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B8071" w14:textId="78D286E9" w:rsidR="00F15475" w:rsidRPr="009027AA" w:rsidRDefault="00F15475" w:rsidP="00F15475">
      <w:pPr>
        <w:pStyle w:val="CRCoverPage"/>
        <w:tabs>
          <w:tab w:val="left" w:pos="1980"/>
        </w:tabs>
        <w:jc w:val="both"/>
        <w:rPr>
          <w:rFonts w:ascii="Times New Roman" w:eastAsia="SimSun" w:hAnsi="Times New Roman"/>
          <w:b/>
          <w:sz w:val="24"/>
          <w:lang w:val="en-US" w:eastAsia="zh-CN"/>
        </w:rPr>
      </w:pPr>
      <w:bookmarkStart w:id="0" w:name="_GoBack"/>
      <w:bookmarkEnd w:id="0"/>
      <w:r w:rsidRPr="009027AA">
        <w:rPr>
          <w:rFonts w:ascii="Times New Roman" w:eastAsia="SimSun" w:hAnsi="Times New Roman"/>
          <w:b/>
          <w:sz w:val="24"/>
          <w:lang w:val="en-US" w:eastAsia="zh-CN"/>
        </w:rPr>
        <w:t>3GPP TSG RAN WG1 Meeting #93</w:t>
      </w:r>
      <w:r w:rsidRPr="009027AA">
        <w:rPr>
          <w:rFonts w:ascii="Times New Roman" w:eastAsia="SimSun" w:hAnsi="Times New Roman"/>
          <w:b/>
          <w:sz w:val="24"/>
          <w:lang w:val="en-US" w:eastAsia="zh-CN"/>
        </w:rPr>
        <w:tab/>
      </w:r>
      <w:r w:rsidRPr="009027AA">
        <w:rPr>
          <w:rFonts w:ascii="Times New Roman" w:eastAsia="SimSun" w:hAnsi="Times New Roman"/>
          <w:b/>
          <w:sz w:val="24"/>
          <w:lang w:val="en-US" w:eastAsia="zh-CN"/>
        </w:rPr>
        <w:tab/>
        <w:t xml:space="preserve">  </w:t>
      </w:r>
      <w:r w:rsidRPr="009027AA">
        <w:rPr>
          <w:rFonts w:ascii="Times New Roman" w:eastAsia="SimSun" w:hAnsi="Times New Roman"/>
          <w:b/>
          <w:sz w:val="24"/>
          <w:lang w:val="en-US" w:eastAsia="zh-CN"/>
        </w:rPr>
        <w:tab/>
      </w:r>
      <w:r w:rsidRPr="009027AA">
        <w:rPr>
          <w:rFonts w:ascii="Times New Roman" w:eastAsia="SimSun" w:hAnsi="Times New Roman"/>
          <w:b/>
          <w:sz w:val="24"/>
          <w:lang w:val="en-US" w:eastAsia="zh-CN"/>
        </w:rPr>
        <w:tab/>
      </w:r>
      <w:r w:rsidRPr="009027AA">
        <w:rPr>
          <w:rFonts w:ascii="Times New Roman" w:eastAsia="SimSun" w:hAnsi="Times New Roman"/>
          <w:b/>
          <w:sz w:val="24"/>
          <w:lang w:val="en-US" w:eastAsia="zh-CN"/>
        </w:rPr>
        <w:tab/>
      </w:r>
      <w:r w:rsidRPr="009027AA">
        <w:rPr>
          <w:rFonts w:ascii="Times New Roman" w:eastAsia="SimSun" w:hAnsi="Times New Roman"/>
          <w:b/>
          <w:sz w:val="24"/>
          <w:lang w:val="en-US" w:eastAsia="zh-CN"/>
        </w:rPr>
        <w:tab/>
      </w:r>
      <w:r w:rsidRPr="009027AA">
        <w:rPr>
          <w:rFonts w:ascii="Times New Roman" w:eastAsia="SimSun" w:hAnsi="Times New Roman"/>
          <w:b/>
          <w:sz w:val="24"/>
          <w:lang w:val="en-US" w:eastAsia="zh-CN"/>
        </w:rPr>
        <w:tab/>
      </w:r>
      <w:r w:rsidRPr="009027AA">
        <w:rPr>
          <w:rFonts w:ascii="Times New Roman" w:eastAsia="SimSun" w:hAnsi="Times New Roman"/>
          <w:b/>
          <w:sz w:val="24"/>
          <w:lang w:val="en-US" w:eastAsia="zh-CN"/>
        </w:rPr>
        <w:tab/>
        <w:t xml:space="preserve">    </w:t>
      </w:r>
      <w:r w:rsidR="00F3705C" w:rsidRPr="009027AA">
        <w:rPr>
          <w:rFonts w:ascii="Times New Roman" w:eastAsia="SimSun" w:hAnsi="Times New Roman"/>
          <w:b/>
          <w:sz w:val="24"/>
          <w:lang w:val="en-US" w:eastAsia="zh-CN"/>
        </w:rPr>
        <w:t>R1-1807016</w:t>
      </w:r>
    </w:p>
    <w:p w14:paraId="6E170F3F" w14:textId="7CC2FC77" w:rsidR="002A69FF" w:rsidRPr="009027AA" w:rsidRDefault="009027AA" w:rsidP="00F15475">
      <w:pPr>
        <w:pStyle w:val="CRCoverPage"/>
        <w:tabs>
          <w:tab w:val="left" w:pos="1980"/>
        </w:tabs>
        <w:jc w:val="both"/>
        <w:rPr>
          <w:rFonts w:ascii="Times New Roman" w:eastAsia="SimSun" w:hAnsi="Times New Roman"/>
          <w:b/>
          <w:sz w:val="24"/>
          <w:lang w:val="en-US" w:eastAsia="zh-CN"/>
        </w:rPr>
      </w:pPr>
      <w:r>
        <w:rPr>
          <w:rFonts w:ascii="Times New Roman" w:eastAsia="SimSun" w:hAnsi="Times New Roman"/>
          <w:b/>
          <w:sz w:val="24"/>
          <w:lang w:val="en-US" w:eastAsia="zh-CN"/>
        </w:rPr>
        <w:t>Busan, Korea, May 21</w:t>
      </w:r>
      <w:r w:rsidRPr="009027AA">
        <w:rPr>
          <w:rFonts w:ascii="Times New Roman" w:eastAsia="SimSun" w:hAnsi="Times New Roman"/>
          <w:b/>
          <w:sz w:val="24"/>
          <w:vertAlign w:val="superscript"/>
          <w:lang w:val="en-US" w:eastAsia="zh-CN"/>
        </w:rPr>
        <w:t>st</w:t>
      </w:r>
      <w:r>
        <w:rPr>
          <w:rFonts w:ascii="Times New Roman" w:eastAsia="SimSun" w:hAnsi="Times New Roman"/>
          <w:b/>
          <w:sz w:val="24"/>
          <w:lang w:val="en-US" w:eastAsia="zh-CN"/>
        </w:rPr>
        <w:t xml:space="preserve"> – 25</w:t>
      </w:r>
      <w:r w:rsidRPr="009027AA">
        <w:rPr>
          <w:rFonts w:ascii="Times New Roman" w:eastAsia="SimSun" w:hAnsi="Times New Roman"/>
          <w:b/>
          <w:sz w:val="24"/>
          <w:vertAlign w:val="superscript"/>
          <w:lang w:val="en-US" w:eastAsia="zh-CN"/>
        </w:rPr>
        <w:t>th</w:t>
      </w:r>
      <w:r w:rsidR="00F15475" w:rsidRPr="009027AA">
        <w:rPr>
          <w:rFonts w:ascii="Times New Roman" w:eastAsia="SimSun" w:hAnsi="Times New Roman"/>
          <w:b/>
          <w:sz w:val="24"/>
          <w:lang w:val="en-US" w:eastAsia="zh-CN"/>
        </w:rPr>
        <w:t>, 2018</w:t>
      </w:r>
    </w:p>
    <w:p w14:paraId="421B561A" w14:textId="77777777" w:rsidR="00F15475" w:rsidRPr="009027AA" w:rsidRDefault="00F15475" w:rsidP="00F15475">
      <w:pPr>
        <w:pStyle w:val="CRCoverPage"/>
        <w:tabs>
          <w:tab w:val="left" w:pos="1980"/>
        </w:tabs>
        <w:jc w:val="both"/>
        <w:rPr>
          <w:rFonts w:ascii="Times New Roman" w:hAnsi="Times New Roman"/>
          <w:b/>
          <w:bCs/>
          <w:sz w:val="24"/>
          <w:lang w:val="en-US"/>
        </w:rPr>
      </w:pPr>
    </w:p>
    <w:p w14:paraId="05B0CB71" w14:textId="2F7A18D2" w:rsidR="002A69FF" w:rsidRPr="009027AA" w:rsidRDefault="002A69FF" w:rsidP="002A69FF">
      <w:pPr>
        <w:pStyle w:val="CRCoverPage"/>
        <w:tabs>
          <w:tab w:val="left" w:pos="1980"/>
        </w:tabs>
        <w:jc w:val="both"/>
        <w:rPr>
          <w:rFonts w:ascii="Times New Roman" w:hAnsi="Times New Roman"/>
          <w:b/>
          <w:bCs/>
          <w:sz w:val="24"/>
          <w:lang w:val="en-US" w:eastAsia="ja-JP"/>
        </w:rPr>
      </w:pPr>
      <w:r w:rsidRPr="009027AA">
        <w:rPr>
          <w:rFonts w:ascii="Times New Roman" w:hAnsi="Times New Roman"/>
          <w:b/>
          <w:bCs/>
          <w:sz w:val="24"/>
          <w:lang w:val="en-US"/>
        </w:rPr>
        <w:t>Agenda Item:</w:t>
      </w:r>
      <w:r w:rsidRPr="009027AA">
        <w:rPr>
          <w:rFonts w:ascii="Times New Roman" w:hAnsi="Times New Roman"/>
          <w:b/>
          <w:bCs/>
          <w:sz w:val="24"/>
          <w:lang w:val="en-US"/>
        </w:rPr>
        <w:tab/>
        <w:t>7.</w:t>
      </w:r>
      <w:r w:rsidR="00005E31" w:rsidRPr="009027AA">
        <w:rPr>
          <w:rFonts w:ascii="Times New Roman" w:hAnsi="Times New Roman"/>
          <w:b/>
          <w:bCs/>
          <w:sz w:val="24"/>
          <w:lang w:val="en-US"/>
        </w:rPr>
        <w:t>1</w:t>
      </w:r>
      <w:r w:rsidRPr="009027AA">
        <w:rPr>
          <w:rFonts w:ascii="Times New Roman" w:hAnsi="Times New Roman"/>
          <w:b/>
          <w:bCs/>
          <w:sz w:val="24"/>
          <w:lang w:val="en-US"/>
        </w:rPr>
        <w:t>.</w:t>
      </w:r>
      <w:r w:rsidR="00005E31" w:rsidRPr="009027AA">
        <w:rPr>
          <w:rFonts w:ascii="Times New Roman" w:hAnsi="Times New Roman"/>
          <w:b/>
          <w:bCs/>
          <w:sz w:val="24"/>
          <w:lang w:val="en-US"/>
        </w:rPr>
        <w:t>3</w:t>
      </w:r>
      <w:r w:rsidRPr="009027AA">
        <w:rPr>
          <w:rFonts w:ascii="Times New Roman" w:hAnsi="Times New Roman"/>
          <w:b/>
          <w:bCs/>
          <w:sz w:val="24"/>
          <w:lang w:val="en-US"/>
        </w:rPr>
        <w:t>.</w:t>
      </w:r>
      <w:r w:rsidR="00005E31" w:rsidRPr="009027AA">
        <w:rPr>
          <w:rFonts w:ascii="Times New Roman" w:hAnsi="Times New Roman"/>
          <w:b/>
          <w:bCs/>
          <w:sz w:val="24"/>
          <w:lang w:val="en-US"/>
        </w:rPr>
        <w:t>1.2</w:t>
      </w:r>
    </w:p>
    <w:p w14:paraId="6A7962B9" w14:textId="77777777" w:rsidR="002A69FF" w:rsidRPr="009027AA" w:rsidRDefault="002A69FF" w:rsidP="002A69FF">
      <w:pPr>
        <w:tabs>
          <w:tab w:val="left" w:pos="1985"/>
        </w:tabs>
        <w:rPr>
          <w:rFonts w:ascii="Times New Roman" w:hAnsi="Times New Roman"/>
          <w:b/>
          <w:bCs/>
          <w:sz w:val="24"/>
          <w:lang w:eastAsia="zh-CN"/>
        </w:rPr>
      </w:pPr>
      <w:r w:rsidRPr="009027AA">
        <w:rPr>
          <w:rFonts w:ascii="Times New Roman" w:hAnsi="Times New Roman"/>
          <w:b/>
          <w:bCs/>
          <w:sz w:val="24"/>
        </w:rPr>
        <w:t>Source:</w:t>
      </w:r>
      <w:r w:rsidRPr="009027AA">
        <w:rPr>
          <w:rFonts w:ascii="Times New Roman" w:hAnsi="Times New Roman"/>
          <w:b/>
          <w:bCs/>
          <w:sz w:val="24"/>
        </w:rPr>
        <w:tab/>
        <w:t>InterDigital Inc.</w:t>
      </w:r>
    </w:p>
    <w:p w14:paraId="4DCD47A5" w14:textId="7DB2E2B5" w:rsidR="002A69FF" w:rsidRPr="009027AA" w:rsidRDefault="002A69FF" w:rsidP="002A69FF">
      <w:pPr>
        <w:ind w:left="1985" w:hanging="1985"/>
        <w:rPr>
          <w:rFonts w:ascii="Times New Roman" w:hAnsi="Times New Roman"/>
          <w:b/>
          <w:bCs/>
        </w:rPr>
      </w:pPr>
      <w:r w:rsidRPr="009027AA">
        <w:rPr>
          <w:rFonts w:ascii="Times New Roman" w:hAnsi="Times New Roman"/>
          <w:b/>
          <w:bCs/>
          <w:sz w:val="24"/>
        </w:rPr>
        <w:t>Title:</w:t>
      </w:r>
      <w:r w:rsidRPr="009027AA">
        <w:rPr>
          <w:rFonts w:ascii="Times New Roman" w:hAnsi="Times New Roman"/>
          <w:b/>
          <w:bCs/>
          <w:sz w:val="24"/>
        </w:rPr>
        <w:tab/>
      </w:r>
      <w:r w:rsidR="00563FFB" w:rsidRPr="009027AA">
        <w:rPr>
          <w:rFonts w:ascii="Times New Roman" w:hAnsi="Times New Roman"/>
          <w:b/>
          <w:bCs/>
          <w:sz w:val="24"/>
        </w:rPr>
        <w:t xml:space="preserve">On remaining </w:t>
      </w:r>
      <w:r w:rsidR="00436473" w:rsidRPr="009027AA">
        <w:rPr>
          <w:rFonts w:ascii="Times New Roman" w:hAnsi="Times New Roman"/>
          <w:b/>
          <w:bCs/>
          <w:sz w:val="24"/>
        </w:rPr>
        <w:t>aspects</w:t>
      </w:r>
      <w:r w:rsidR="00563FFB" w:rsidRPr="009027AA">
        <w:rPr>
          <w:rFonts w:ascii="Times New Roman" w:hAnsi="Times New Roman"/>
          <w:b/>
          <w:bCs/>
          <w:sz w:val="24"/>
        </w:rPr>
        <w:t xml:space="preserve"> of search space</w:t>
      </w:r>
    </w:p>
    <w:p w14:paraId="5742691F" w14:textId="77777777" w:rsidR="002A69FF" w:rsidRPr="009027AA" w:rsidRDefault="002A69FF" w:rsidP="002A69FF">
      <w:pPr>
        <w:ind w:left="1985" w:hanging="1985"/>
        <w:rPr>
          <w:rFonts w:ascii="Times New Roman" w:hAnsi="Times New Roman"/>
          <w:b/>
          <w:bCs/>
          <w:sz w:val="24"/>
        </w:rPr>
      </w:pPr>
      <w:r w:rsidRPr="009027AA">
        <w:rPr>
          <w:rFonts w:ascii="Times New Roman" w:hAnsi="Times New Roman"/>
          <w:b/>
          <w:bCs/>
          <w:sz w:val="24"/>
        </w:rPr>
        <w:t>Document for:</w:t>
      </w:r>
      <w:r w:rsidRPr="009027AA">
        <w:rPr>
          <w:rFonts w:ascii="Times New Roman" w:hAnsi="Times New Roman"/>
          <w:b/>
          <w:bCs/>
          <w:sz w:val="24"/>
        </w:rPr>
        <w:tab/>
        <w:t>Discussion and Decision</w:t>
      </w:r>
    </w:p>
    <w:p w14:paraId="7931F0A5" w14:textId="77777777" w:rsidR="00A0293F" w:rsidRPr="009027AA" w:rsidRDefault="00A0293F" w:rsidP="00FA20F7">
      <w:pPr>
        <w:ind w:left="1985" w:hanging="1985"/>
        <w:rPr>
          <w:rFonts w:ascii="Times New Roman" w:hAnsi="Times New Roman"/>
          <w:b/>
          <w:bCs/>
          <w:sz w:val="24"/>
        </w:rPr>
      </w:pPr>
    </w:p>
    <w:p w14:paraId="45A92109" w14:textId="77777777" w:rsidR="00261A3A" w:rsidRPr="009027AA" w:rsidRDefault="00A35469" w:rsidP="00C34D28">
      <w:pPr>
        <w:pStyle w:val="Heading1"/>
        <w:rPr>
          <w:rFonts w:ascii="Times New Roman" w:hAnsi="Times New Roman"/>
          <w:b/>
          <w:sz w:val="32"/>
          <w:szCs w:val="32"/>
        </w:rPr>
      </w:pPr>
      <w:r w:rsidRPr="009027AA">
        <w:rPr>
          <w:rFonts w:ascii="Times New Roman" w:hAnsi="Times New Roman"/>
          <w:b/>
          <w:sz w:val="32"/>
          <w:szCs w:val="32"/>
        </w:rPr>
        <w:t>Introduction</w:t>
      </w:r>
    </w:p>
    <w:p w14:paraId="228D9627" w14:textId="7003D46F" w:rsidR="00641B19" w:rsidRPr="009027AA" w:rsidRDefault="008F06B9" w:rsidP="00641B19">
      <w:pPr>
        <w:pStyle w:val="ListParagraph"/>
        <w:ind w:left="0"/>
        <w:jc w:val="both"/>
        <w:rPr>
          <w:rFonts w:ascii="Times New Roman" w:eastAsia="SimSun" w:hAnsi="Times New Roman"/>
          <w:lang w:val="en-GB" w:eastAsia="zh-CN"/>
        </w:rPr>
      </w:pPr>
      <w:r w:rsidRPr="009027AA">
        <w:rPr>
          <w:rFonts w:ascii="Times New Roman" w:eastAsia="SimSun" w:hAnsi="Times New Roman"/>
          <w:lang w:val="en-GB" w:eastAsia="zh-CN"/>
        </w:rPr>
        <w:t>In RAN1</w:t>
      </w:r>
      <w:r w:rsidR="003C0C31" w:rsidRPr="009027AA">
        <w:rPr>
          <w:rFonts w:ascii="Times New Roman" w:eastAsia="SimSun" w:hAnsi="Times New Roman"/>
          <w:lang w:val="en-GB" w:eastAsia="zh-CN"/>
        </w:rPr>
        <w:t xml:space="preserve"> </w:t>
      </w:r>
      <w:r w:rsidR="00C460A2" w:rsidRPr="009027AA">
        <w:rPr>
          <w:rFonts w:ascii="Times New Roman" w:eastAsia="SimSun" w:hAnsi="Times New Roman"/>
          <w:lang w:val="en-GB" w:eastAsia="zh-CN"/>
        </w:rPr>
        <w:t xml:space="preserve">meeting </w:t>
      </w:r>
      <w:r w:rsidR="007A0194" w:rsidRPr="009027AA">
        <w:rPr>
          <w:rFonts w:ascii="Times New Roman" w:eastAsia="SimSun" w:hAnsi="Times New Roman"/>
          <w:lang w:val="en-GB" w:eastAsia="zh-CN"/>
        </w:rPr>
        <w:t>#92</w:t>
      </w:r>
      <w:r w:rsidR="0081107D" w:rsidRPr="009027AA">
        <w:rPr>
          <w:rFonts w:ascii="Times New Roman" w:eastAsia="SimSun" w:hAnsi="Times New Roman"/>
          <w:lang w:val="en-GB" w:eastAsia="zh-CN"/>
        </w:rPr>
        <w:t>bis</w:t>
      </w:r>
      <w:r w:rsidR="0065699B" w:rsidRPr="009027AA">
        <w:rPr>
          <w:rFonts w:ascii="Times New Roman" w:eastAsia="SimSun" w:hAnsi="Times New Roman"/>
          <w:lang w:val="en-GB" w:eastAsia="zh-CN"/>
        </w:rPr>
        <w:t xml:space="preserve"> </w:t>
      </w:r>
      <w:r w:rsidR="00C460A2" w:rsidRPr="009027AA">
        <w:rPr>
          <w:rFonts w:ascii="Times New Roman" w:eastAsia="SimSun" w:hAnsi="Times New Roman"/>
          <w:lang w:val="en-GB" w:eastAsia="zh-CN"/>
        </w:rPr>
        <w:t>[1]</w:t>
      </w:r>
      <w:r w:rsidRPr="009027AA">
        <w:rPr>
          <w:rFonts w:ascii="Times New Roman" w:eastAsia="SimSun" w:hAnsi="Times New Roman"/>
          <w:lang w:val="en-GB" w:eastAsia="zh-CN"/>
        </w:rPr>
        <w:t xml:space="preserve">, there were following agreements regarding </w:t>
      </w:r>
      <w:r w:rsidR="0019391E" w:rsidRPr="009027AA">
        <w:rPr>
          <w:rFonts w:ascii="Times New Roman" w:eastAsia="SimSun" w:hAnsi="Times New Roman"/>
          <w:lang w:val="en-GB" w:eastAsia="zh-CN"/>
        </w:rPr>
        <w:t>blind detection</w:t>
      </w:r>
      <w:r w:rsidR="003A1F85" w:rsidRPr="009027AA">
        <w:rPr>
          <w:rFonts w:ascii="Times New Roman" w:eastAsia="SimSun" w:hAnsi="Times New Roman"/>
          <w:lang w:val="en-GB" w:eastAsia="zh-CN"/>
        </w:rPr>
        <w:t xml:space="preserve"> and search space design</w:t>
      </w:r>
      <w:r w:rsidRPr="009027AA">
        <w:rPr>
          <w:rFonts w:ascii="Times New Roman" w:eastAsia="SimSun" w:hAnsi="Times New Roman"/>
          <w:lang w:val="en-GB" w:eastAsia="zh-CN"/>
        </w:rPr>
        <w:t>:</w:t>
      </w:r>
    </w:p>
    <w:p w14:paraId="4C9904D3" w14:textId="77777777" w:rsidR="002756EE" w:rsidRPr="009027AA" w:rsidRDefault="002756EE" w:rsidP="002756EE">
      <w:pPr>
        <w:rPr>
          <w:rFonts w:ascii="Times New Roman" w:hAnsi="Times New Roman"/>
          <w:lang w:eastAsia="x-none"/>
        </w:rPr>
      </w:pPr>
      <w:r w:rsidRPr="009027AA">
        <w:rPr>
          <w:rFonts w:ascii="Times New Roman" w:hAnsi="Times New Roman"/>
          <w:highlight w:val="green"/>
          <w:lang w:eastAsia="x-none"/>
        </w:rPr>
        <w:t>Agreements</w:t>
      </w:r>
      <w:r w:rsidRPr="009027AA">
        <w:rPr>
          <w:rFonts w:ascii="Times New Roman" w:hAnsi="Times New Roman"/>
          <w:lang w:eastAsia="x-none"/>
        </w:rPr>
        <w:t>:</w:t>
      </w:r>
    </w:p>
    <w:p w14:paraId="255ADE08" w14:textId="77777777" w:rsidR="002756EE" w:rsidRPr="009027AA" w:rsidRDefault="002756EE" w:rsidP="002756EE">
      <w:pPr>
        <w:numPr>
          <w:ilvl w:val="0"/>
          <w:numId w:val="37"/>
        </w:numPr>
        <w:spacing w:line="240" w:lineRule="auto"/>
        <w:rPr>
          <w:rFonts w:ascii="Times New Roman" w:hAnsi="Times New Roman"/>
          <w:lang w:eastAsia="x-none"/>
        </w:rPr>
      </w:pPr>
      <w:r w:rsidRPr="009027AA">
        <w:rPr>
          <w:rFonts w:ascii="Times New Roman" w:hAnsi="Times New Roman"/>
          <w:lang w:eastAsia="x-none"/>
        </w:rPr>
        <w:t>For Rel.15 December 2017 version of Case 2, number of CCEs for channel estimation per slot is {56, 56, 48, 32} CCEs for SCS {15kHz, 30kHz, 60kHz, 120kHz}</w:t>
      </w:r>
    </w:p>
    <w:p w14:paraId="2A04A868" w14:textId="77777777" w:rsidR="002756EE" w:rsidRPr="009027AA" w:rsidRDefault="002756EE" w:rsidP="002756EE">
      <w:pPr>
        <w:rPr>
          <w:rFonts w:ascii="Times New Roman" w:hAnsi="Times New Roman"/>
          <w:sz w:val="36"/>
          <w:lang w:eastAsia="x-none"/>
        </w:rPr>
      </w:pPr>
    </w:p>
    <w:p w14:paraId="0FBD6CE9" w14:textId="77777777" w:rsidR="002756EE" w:rsidRPr="009027AA" w:rsidRDefault="002756EE" w:rsidP="002756EE">
      <w:pPr>
        <w:rPr>
          <w:rFonts w:ascii="Times New Roman" w:hAnsi="Times New Roman"/>
          <w:lang w:eastAsia="x-none"/>
        </w:rPr>
      </w:pPr>
      <w:r w:rsidRPr="009027AA">
        <w:rPr>
          <w:rFonts w:ascii="Times New Roman" w:hAnsi="Times New Roman"/>
          <w:highlight w:val="green"/>
          <w:lang w:eastAsia="x-none"/>
        </w:rPr>
        <w:t>Agreements</w:t>
      </w:r>
      <w:r w:rsidRPr="009027AA">
        <w:rPr>
          <w:rFonts w:ascii="Times New Roman" w:hAnsi="Times New Roman"/>
          <w:lang w:eastAsia="x-none"/>
        </w:rPr>
        <w:t>:</w:t>
      </w:r>
    </w:p>
    <w:p w14:paraId="7107D2ED" w14:textId="77777777" w:rsidR="002756EE" w:rsidRPr="009027AA" w:rsidRDefault="002756EE" w:rsidP="002756EE">
      <w:pPr>
        <w:numPr>
          <w:ilvl w:val="0"/>
          <w:numId w:val="38"/>
        </w:numPr>
        <w:spacing w:line="240" w:lineRule="auto"/>
        <w:rPr>
          <w:rFonts w:ascii="Times New Roman" w:hAnsi="Times New Roman"/>
          <w:lang w:eastAsia="x-none"/>
        </w:rPr>
      </w:pPr>
      <w:r w:rsidRPr="009027AA">
        <w:rPr>
          <w:rFonts w:ascii="Times New Roman" w:hAnsi="Times New Roman"/>
          <w:lang w:eastAsia="x-none"/>
        </w:rPr>
        <w:t>UE is not expected to be configured with PDCCH monitoring in CSS(s) for more than what UE can monitor in terms of numbers of BDs/CCEs</w:t>
      </w:r>
    </w:p>
    <w:p w14:paraId="5D265759" w14:textId="77777777" w:rsidR="00C8724E" w:rsidRPr="009027AA" w:rsidRDefault="00C8724E" w:rsidP="00C8724E">
      <w:pPr>
        <w:rPr>
          <w:rFonts w:ascii="Times New Roman" w:hAnsi="Times New Roman"/>
          <w:lang w:eastAsia="x-none"/>
        </w:rPr>
      </w:pPr>
    </w:p>
    <w:p w14:paraId="22F1C9D3" w14:textId="77777777" w:rsidR="00C8724E" w:rsidRPr="009027AA" w:rsidRDefault="00C8724E" w:rsidP="00C8724E">
      <w:pPr>
        <w:rPr>
          <w:rFonts w:ascii="Times New Roman" w:hAnsi="Times New Roman"/>
          <w:highlight w:val="darkYellow"/>
          <w:lang w:eastAsia="x-none"/>
        </w:rPr>
      </w:pPr>
      <w:r w:rsidRPr="009027AA">
        <w:rPr>
          <w:rFonts w:ascii="Times New Roman" w:hAnsi="Times New Roman"/>
          <w:highlight w:val="darkYellow"/>
          <w:lang w:eastAsia="x-none"/>
        </w:rPr>
        <w:t>Working assumption:</w:t>
      </w:r>
    </w:p>
    <w:p w14:paraId="30D86AFC" w14:textId="77777777" w:rsidR="00C8724E" w:rsidRPr="009027AA" w:rsidRDefault="00C8724E" w:rsidP="00C8724E">
      <w:pPr>
        <w:numPr>
          <w:ilvl w:val="0"/>
          <w:numId w:val="36"/>
        </w:numPr>
        <w:spacing w:line="240" w:lineRule="auto"/>
        <w:rPr>
          <w:rFonts w:ascii="Times New Roman" w:hAnsi="Times New Roman"/>
          <w:lang w:eastAsia="x-none"/>
        </w:rPr>
      </w:pPr>
      <w:r w:rsidRPr="009027AA">
        <w:rPr>
          <w:rFonts w:ascii="Times New Roman" w:hAnsi="Times New Roman"/>
          <w:lang w:eastAsia="x-none"/>
        </w:rPr>
        <w:t xml:space="preserve">At least for Case 1-1 and Case 1-2, map all candidates of USS  search-space-set with lower SS set ID before candidates of USS with higher ID </w:t>
      </w:r>
    </w:p>
    <w:p w14:paraId="798D1C63" w14:textId="77777777" w:rsidR="00C8724E" w:rsidRPr="009027AA" w:rsidRDefault="00C8724E" w:rsidP="00C8724E">
      <w:pPr>
        <w:numPr>
          <w:ilvl w:val="1"/>
          <w:numId w:val="36"/>
        </w:numPr>
        <w:spacing w:line="240" w:lineRule="auto"/>
        <w:rPr>
          <w:rFonts w:ascii="Times New Roman" w:hAnsi="Times New Roman"/>
          <w:lang w:eastAsia="x-none"/>
        </w:rPr>
      </w:pPr>
      <w:r w:rsidRPr="009027AA">
        <w:rPr>
          <w:rFonts w:ascii="Times New Roman" w:hAnsi="Times New Roman"/>
          <w:lang w:eastAsia="x-none"/>
        </w:rPr>
        <w:t>If all candidates in a SS set can’t be mapped, any candidates in the SS set and in any subsequent SS sets are dropped (not mapped)</w:t>
      </w:r>
    </w:p>
    <w:p w14:paraId="3586EFD0" w14:textId="77777777" w:rsidR="00C8724E" w:rsidRPr="009027AA" w:rsidRDefault="00C8724E" w:rsidP="00C8724E">
      <w:pPr>
        <w:numPr>
          <w:ilvl w:val="0"/>
          <w:numId w:val="36"/>
        </w:numPr>
        <w:spacing w:line="240" w:lineRule="auto"/>
        <w:rPr>
          <w:rFonts w:ascii="Times New Roman" w:hAnsi="Times New Roman"/>
          <w:lang w:eastAsia="x-none"/>
        </w:rPr>
      </w:pPr>
      <w:r w:rsidRPr="009027AA">
        <w:rPr>
          <w:rFonts w:ascii="Times New Roman" w:hAnsi="Times New Roman"/>
          <w:lang w:eastAsia="x-none"/>
        </w:rPr>
        <w:t xml:space="preserve">Case 2 FFS </w:t>
      </w:r>
    </w:p>
    <w:p w14:paraId="14AABD21" w14:textId="77777777" w:rsidR="00C8724E" w:rsidRPr="009027AA" w:rsidRDefault="00C8724E" w:rsidP="00C8724E">
      <w:pPr>
        <w:rPr>
          <w:rFonts w:ascii="Times New Roman" w:hAnsi="Times New Roman"/>
          <w:lang w:eastAsia="x-none"/>
        </w:rPr>
      </w:pPr>
    </w:p>
    <w:p w14:paraId="12579F8C" w14:textId="39E06DE3" w:rsidR="00FA007C" w:rsidRPr="009027AA" w:rsidRDefault="00A345D6" w:rsidP="000417B2">
      <w:pPr>
        <w:jc w:val="both"/>
        <w:rPr>
          <w:rFonts w:ascii="Times New Roman" w:hAnsi="Times New Roman"/>
        </w:rPr>
      </w:pPr>
      <w:r w:rsidRPr="009027AA">
        <w:rPr>
          <w:rFonts w:ascii="Times New Roman" w:hAnsi="Times New Roman"/>
        </w:rPr>
        <w:t xml:space="preserve">Based on these agreements, </w:t>
      </w:r>
      <w:r w:rsidR="00FD690B" w:rsidRPr="009027AA">
        <w:rPr>
          <w:rFonts w:ascii="Times New Roman" w:hAnsi="Times New Roman"/>
        </w:rPr>
        <w:t xml:space="preserve">the main </w:t>
      </w:r>
      <w:r w:rsidRPr="009027AA">
        <w:rPr>
          <w:rFonts w:ascii="Times New Roman" w:hAnsi="Times New Roman"/>
        </w:rPr>
        <w:t xml:space="preserve">open issue is </w:t>
      </w:r>
      <w:r w:rsidR="002B2744" w:rsidRPr="009027AA">
        <w:rPr>
          <w:rFonts w:ascii="Times New Roman" w:hAnsi="Times New Roman"/>
        </w:rPr>
        <w:t>the order of mapping PDCCH candidates for Case 2</w:t>
      </w:r>
      <w:r w:rsidR="005D2BC7" w:rsidRPr="009027AA">
        <w:rPr>
          <w:rFonts w:ascii="Times New Roman" w:hAnsi="Times New Roman"/>
        </w:rPr>
        <w:t xml:space="preserve"> (and </w:t>
      </w:r>
      <w:r w:rsidR="00E77AF5" w:rsidRPr="009027AA">
        <w:rPr>
          <w:rFonts w:ascii="Times New Roman" w:hAnsi="Times New Roman"/>
        </w:rPr>
        <w:t>finalizing</w:t>
      </w:r>
      <w:r w:rsidR="005D2BC7" w:rsidRPr="009027AA">
        <w:rPr>
          <w:rFonts w:ascii="Times New Roman" w:hAnsi="Times New Roman"/>
        </w:rPr>
        <w:t xml:space="preserve"> this issue for Case 1-1 and 1-2)</w:t>
      </w:r>
      <w:r w:rsidRPr="009027AA">
        <w:rPr>
          <w:rFonts w:ascii="Times New Roman" w:hAnsi="Times New Roman"/>
        </w:rPr>
        <w:t xml:space="preserve">. </w:t>
      </w:r>
      <w:r w:rsidR="005811CB" w:rsidRPr="009027AA">
        <w:rPr>
          <w:rFonts w:ascii="Times New Roman" w:hAnsi="Times New Roman"/>
        </w:rPr>
        <w:t>In this document</w:t>
      </w:r>
      <w:r w:rsidR="00321BDB" w:rsidRPr="009027AA">
        <w:rPr>
          <w:rFonts w:ascii="Times New Roman" w:hAnsi="Times New Roman"/>
        </w:rPr>
        <w:t>,</w:t>
      </w:r>
      <w:r w:rsidR="005811CB" w:rsidRPr="009027AA">
        <w:rPr>
          <w:rFonts w:ascii="Times New Roman" w:hAnsi="Times New Roman"/>
        </w:rPr>
        <w:t xml:space="preserve"> we discuss </w:t>
      </w:r>
      <w:r w:rsidR="001C1061" w:rsidRPr="009027AA">
        <w:rPr>
          <w:rFonts w:ascii="Times New Roman" w:hAnsi="Times New Roman"/>
        </w:rPr>
        <w:t xml:space="preserve">our views on </w:t>
      </w:r>
      <w:r w:rsidR="002B2744" w:rsidRPr="009027AA">
        <w:rPr>
          <w:rFonts w:ascii="Times New Roman" w:hAnsi="Times New Roman"/>
        </w:rPr>
        <w:t>this issue</w:t>
      </w:r>
      <w:r w:rsidR="00E45AFC" w:rsidRPr="009027AA">
        <w:rPr>
          <w:rFonts w:ascii="Times New Roman" w:hAnsi="Times New Roman"/>
        </w:rPr>
        <w:t>.</w:t>
      </w:r>
      <w:r w:rsidR="000417B2" w:rsidRPr="009027AA">
        <w:rPr>
          <w:rFonts w:ascii="Times New Roman" w:hAnsi="Times New Roman"/>
        </w:rPr>
        <w:t xml:space="preserve"> </w:t>
      </w:r>
    </w:p>
    <w:p w14:paraId="072CCFFB" w14:textId="77777777" w:rsidR="0011511A" w:rsidRPr="009027AA" w:rsidRDefault="0011511A" w:rsidP="000417B2">
      <w:pPr>
        <w:jc w:val="both"/>
        <w:rPr>
          <w:rFonts w:ascii="Times New Roman" w:hAnsi="Times New Roman"/>
          <w:sz w:val="20"/>
        </w:rPr>
      </w:pPr>
    </w:p>
    <w:p w14:paraId="0969D13A" w14:textId="0B073B01" w:rsidR="00A34CC8" w:rsidRPr="009027AA" w:rsidRDefault="003B0FA7" w:rsidP="00A34CC8">
      <w:pPr>
        <w:pStyle w:val="Heading1"/>
        <w:rPr>
          <w:rFonts w:ascii="Times New Roman" w:hAnsi="Times New Roman"/>
          <w:b/>
        </w:rPr>
      </w:pPr>
      <w:r w:rsidRPr="009027AA">
        <w:rPr>
          <w:rFonts w:ascii="Times New Roman" w:hAnsi="Times New Roman"/>
          <w:b/>
        </w:rPr>
        <w:t xml:space="preserve">Dropping rule </w:t>
      </w:r>
      <w:r w:rsidR="0065175C" w:rsidRPr="009027AA">
        <w:rPr>
          <w:rFonts w:ascii="Times New Roman" w:hAnsi="Times New Roman"/>
          <w:b/>
        </w:rPr>
        <w:t>for PDCCH candidates</w:t>
      </w:r>
    </w:p>
    <w:p w14:paraId="3FFE9131" w14:textId="5F87BFD3" w:rsidR="00713D80" w:rsidRPr="009027AA" w:rsidRDefault="002D0EB9" w:rsidP="00530ABD">
      <w:pPr>
        <w:suppressAutoHyphens/>
        <w:overflowPunct w:val="0"/>
        <w:autoSpaceDE w:val="0"/>
        <w:spacing w:before="30" w:after="180" w:line="240" w:lineRule="auto"/>
        <w:jc w:val="both"/>
        <w:textAlignment w:val="baseline"/>
        <w:rPr>
          <w:rFonts w:ascii="Times New Roman" w:hAnsi="Times New Roman"/>
        </w:rPr>
      </w:pPr>
      <w:r w:rsidRPr="009027AA">
        <w:rPr>
          <w:rFonts w:ascii="Times New Roman" w:hAnsi="Times New Roman"/>
        </w:rPr>
        <w:t>To limit the complexity of channel estimation in blind detection, we need to limit the number of CCEs that are covered by the PDCCH candidates inside a slot (or in other words, the number of CCEs in the footprint of the search spaces that are used for blind detection by the UE)</w:t>
      </w:r>
      <w:r w:rsidR="00917839" w:rsidRPr="009027AA">
        <w:rPr>
          <w:rFonts w:ascii="Times New Roman" w:hAnsi="Times New Roman"/>
        </w:rPr>
        <w:t>.</w:t>
      </w:r>
      <w:r w:rsidR="00703783" w:rsidRPr="009027AA">
        <w:rPr>
          <w:rFonts w:ascii="Times New Roman" w:hAnsi="Times New Roman"/>
        </w:rPr>
        <w:t xml:space="preserve"> </w:t>
      </w:r>
      <w:r w:rsidR="00713D80" w:rsidRPr="009027AA">
        <w:rPr>
          <w:rFonts w:ascii="Times New Roman" w:hAnsi="Times New Roman"/>
          <w:lang w:val="en-GB" w:eastAsia="zh-CN"/>
        </w:rPr>
        <w:t>Search space randomness (even for one monitoring occasion) results in fluctuations in the number of covered CCEs.</w:t>
      </w:r>
      <w:r w:rsidR="000022F8" w:rsidRPr="009027AA">
        <w:rPr>
          <w:rFonts w:ascii="Times New Roman" w:hAnsi="Times New Roman"/>
          <w:lang w:val="en-GB" w:eastAsia="zh-CN"/>
        </w:rPr>
        <w:t xml:space="preserve"> </w:t>
      </w:r>
      <w:r w:rsidR="00713D80" w:rsidRPr="009027AA">
        <w:rPr>
          <w:rFonts w:ascii="Times New Roman" w:hAnsi="Times New Roman"/>
          <w:lang w:val="en-GB" w:eastAsia="zh-CN"/>
        </w:rPr>
        <w:t xml:space="preserve">One solution for curbing the channel estimation complexity is to design search spaces for different monitoring occasions such that the number of covered CCEs in one slot are smaller than the corresponding limits with high probability, </w:t>
      </w:r>
      <w:r w:rsidR="000E72F8" w:rsidRPr="009027AA">
        <w:rPr>
          <w:rFonts w:ascii="Times New Roman" w:hAnsi="Times New Roman"/>
          <w:lang w:val="en-GB" w:eastAsia="zh-CN"/>
        </w:rPr>
        <w:t>without</w:t>
      </w:r>
      <w:r w:rsidR="00713D80" w:rsidRPr="009027AA">
        <w:rPr>
          <w:rFonts w:ascii="Times New Roman" w:hAnsi="Times New Roman"/>
          <w:lang w:val="en-GB" w:eastAsia="zh-CN"/>
        </w:rPr>
        <w:t xml:space="preserve"> design</w:t>
      </w:r>
      <w:r w:rsidR="000E72F8" w:rsidRPr="009027AA">
        <w:rPr>
          <w:rFonts w:ascii="Times New Roman" w:hAnsi="Times New Roman"/>
          <w:lang w:val="en-GB" w:eastAsia="zh-CN"/>
        </w:rPr>
        <w:t>ing</w:t>
      </w:r>
      <w:r w:rsidR="00713D80" w:rsidRPr="009027AA">
        <w:rPr>
          <w:rFonts w:ascii="Times New Roman" w:hAnsi="Times New Roman"/>
          <w:lang w:val="en-GB" w:eastAsia="zh-CN"/>
        </w:rPr>
        <w:t xml:space="preserve"> for the worst case. With a low probability, </w:t>
      </w:r>
      <w:r w:rsidR="00544EC3" w:rsidRPr="009027AA">
        <w:rPr>
          <w:rFonts w:ascii="Times New Roman" w:hAnsi="Times New Roman"/>
          <w:lang w:val="en-GB" w:eastAsia="zh-CN"/>
        </w:rPr>
        <w:t>deemed</w:t>
      </w:r>
      <w:r w:rsidR="00713D80" w:rsidRPr="009027AA">
        <w:rPr>
          <w:rFonts w:ascii="Times New Roman" w:hAnsi="Times New Roman"/>
          <w:lang w:val="en-GB" w:eastAsia="zh-CN"/>
        </w:rPr>
        <w:t xml:space="preserve"> probability of dropping, the fluctuations in the number of covered CCEs results in passing the limit. In the case of the ne</w:t>
      </w:r>
      <w:r w:rsidR="004B4CA0" w:rsidRPr="009027AA">
        <w:rPr>
          <w:rFonts w:ascii="Times New Roman" w:hAnsi="Times New Roman"/>
          <w:lang w:val="en-GB" w:eastAsia="zh-CN"/>
        </w:rPr>
        <w:t>ed for dropping, there should</w:t>
      </w:r>
      <w:r w:rsidR="00713D80" w:rsidRPr="009027AA">
        <w:rPr>
          <w:rFonts w:ascii="Times New Roman" w:hAnsi="Times New Roman"/>
          <w:lang w:val="en-GB" w:eastAsia="zh-CN"/>
        </w:rPr>
        <w:t xml:space="preserve"> be some rules for dropping some candidates from the blind search to conform to the limits on the number of the covered CCEs.</w:t>
      </w:r>
    </w:p>
    <w:p w14:paraId="1714D216" w14:textId="7EDF14F9" w:rsidR="001E4DBC" w:rsidRPr="009027AA" w:rsidRDefault="001E4DBC" w:rsidP="00426E67">
      <w:pPr>
        <w:jc w:val="both"/>
        <w:rPr>
          <w:rFonts w:ascii="Times New Roman" w:hAnsi="Times New Roman"/>
          <w:lang w:val="en-GB" w:eastAsia="zh-CN"/>
        </w:rPr>
      </w:pPr>
      <w:r w:rsidRPr="009027AA">
        <w:rPr>
          <w:rFonts w:ascii="Times New Roman" w:hAnsi="Times New Roman"/>
          <w:lang w:val="en-GB" w:eastAsia="zh-CN"/>
        </w:rPr>
        <w:t>It is already agreed that “</w:t>
      </w:r>
      <w:r w:rsidR="00426E67" w:rsidRPr="009027AA">
        <w:rPr>
          <w:rFonts w:ascii="Times New Roman" w:hAnsi="Times New Roman"/>
          <w:lang w:val="en-GB" w:eastAsia="zh-CN"/>
        </w:rPr>
        <w:t>UE is not expected to be configured with PDCCH monitoring in CSS(s) for more than what UE can monitor in terms of numbers of BDs/CCEs</w:t>
      </w:r>
      <w:r w:rsidRPr="009027AA">
        <w:rPr>
          <w:rFonts w:ascii="Times New Roman" w:hAnsi="Times New Roman"/>
          <w:lang w:val="en-GB" w:eastAsia="zh-CN"/>
        </w:rPr>
        <w:t>”</w:t>
      </w:r>
      <w:r w:rsidR="00EB4BFF" w:rsidRPr="009027AA">
        <w:rPr>
          <w:rFonts w:ascii="Times New Roman" w:hAnsi="Times New Roman"/>
          <w:lang w:val="en-GB" w:eastAsia="zh-CN"/>
        </w:rPr>
        <w:t>.</w:t>
      </w:r>
      <w:r w:rsidR="00426E67" w:rsidRPr="009027AA">
        <w:rPr>
          <w:rFonts w:ascii="Times New Roman" w:hAnsi="Times New Roman"/>
          <w:lang w:val="en-GB" w:eastAsia="zh-CN"/>
        </w:rPr>
        <w:t xml:space="preserve"> Also, for the UE-specific search space</w:t>
      </w:r>
      <w:r w:rsidR="00E34DD8" w:rsidRPr="009027AA">
        <w:rPr>
          <w:rFonts w:ascii="Times New Roman" w:hAnsi="Times New Roman"/>
          <w:lang w:val="en-GB" w:eastAsia="zh-CN"/>
        </w:rPr>
        <w:t xml:space="preserve"> set</w:t>
      </w:r>
      <w:r w:rsidR="00426E67" w:rsidRPr="009027AA">
        <w:rPr>
          <w:rFonts w:ascii="Times New Roman" w:hAnsi="Times New Roman"/>
          <w:lang w:val="en-GB" w:eastAsia="zh-CN"/>
        </w:rPr>
        <w:t xml:space="preserve">s, </w:t>
      </w:r>
      <w:r w:rsidR="00540496" w:rsidRPr="009027AA">
        <w:rPr>
          <w:rFonts w:ascii="Times New Roman" w:hAnsi="Times New Roman"/>
          <w:lang w:val="en-GB" w:eastAsia="zh-CN"/>
        </w:rPr>
        <w:t xml:space="preserve">there is already a working assumption that “at least for Case 1-1 and Case 1-2, map all candidates of USS search-space-set with lower SS set ID before candidates of USS with higher ID”. </w:t>
      </w:r>
    </w:p>
    <w:p w14:paraId="3C444E0E" w14:textId="77777777" w:rsidR="00BB56A2" w:rsidRDefault="00BB56A2" w:rsidP="00540496">
      <w:pPr>
        <w:spacing w:line="240" w:lineRule="auto"/>
        <w:rPr>
          <w:rFonts w:ascii="Times New Roman" w:hAnsi="Times New Roman"/>
          <w:b/>
          <w:i/>
          <w:u w:val="single"/>
          <w:lang w:eastAsia="sv-SE"/>
        </w:rPr>
      </w:pPr>
    </w:p>
    <w:p w14:paraId="30D54ACF" w14:textId="52BD1E68" w:rsidR="00540496" w:rsidRPr="009027AA" w:rsidRDefault="00540496" w:rsidP="00540496">
      <w:pPr>
        <w:spacing w:line="240" w:lineRule="auto"/>
        <w:rPr>
          <w:rFonts w:ascii="Times New Roman" w:hAnsi="Times New Roman"/>
          <w:i/>
          <w:lang w:eastAsia="sv-SE"/>
        </w:rPr>
      </w:pPr>
      <w:r w:rsidRPr="009027AA">
        <w:rPr>
          <w:rFonts w:ascii="Times New Roman" w:hAnsi="Times New Roman"/>
          <w:b/>
          <w:i/>
          <w:u w:val="single"/>
          <w:lang w:eastAsia="sv-SE"/>
        </w:rPr>
        <w:lastRenderedPageBreak/>
        <w:t>Proposal 1:</w:t>
      </w:r>
      <w:r w:rsidRPr="009027AA">
        <w:rPr>
          <w:rFonts w:ascii="Times New Roman" w:hAnsi="Times New Roman"/>
          <w:i/>
          <w:lang w:eastAsia="sv-SE"/>
        </w:rPr>
        <w:t xml:space="preserve"> Confirm the working assumption: For Case 1-1 and Case 1-2, map all candidates of USS  search-space-set with lower SS set ID before candidates of USS with higher ID </w:t>
      </w:r>
    </w:p>
    <w:p w14:paraId="7B02ADDF" w14:textId="676CBB02" w:rsidR="00540496" w:rsidRPr="009027AA" w:rsidRDefault="00540496" w:rsidP="00540496">
      <w:pPr>
        <w:pStyle w:val="ListParagraph"/>
        <w:numPr>
          <w:ilvl w:val="0"/>
          <w:numId w:val="39"/>
        </w:numPr>
        <w:spacing w:line="240" w:lineRule="auto"/>
        <w:rPr>
          <w:rFonts w:ascii="Times New Roman" w:hAnsi="Times New Roman"/>
          <w:i/>
          <w:lang w:eastAsia="sv-SE"/>
        </w:rPr>
      </w:pPr>
      <w:r w:rsidRPr="009027AA">
        <w:rPr>
          <w:rFonts w:ascii="Times New Roman" w:hAnsi="Times New Roman"/>
          <w:i/>
          <w:lang w:eastAsia="sv-SE"/>
        </w:rPr>
        <w:t>If all candidates in a SS set can’t be mapped, any candidates in the SS set and in any subsequent SS sets are dropped (not mapped).</w:t>
      </w:r>
    </w:p>
    <w:p w14:paraId="62200DD3" w14:textId="143E9DA7" w:rsidR="00140E37" w:rsidRPr="009027AA" w:rsidRDefault="00540496" w:rsidP="009B3621">
      <w:pPr>
        <w:spacing w:before="240"/>
        <w:jc w:val="both"/>
        <w:rPr>
          <w:rFonts w:ascii="Times New Roman" w:hAnsi="Times New Roman"/>
          <w:lang w:val="en-GB" w:eastAsia="zh-CN"/>
        </w:rPr>
      </w:pPr>
      <w:r w:rsidRPr="009027AA">
        <w:rPr>
          <w:rFonts w:ascii="Times New Roman" w:hAnsi="Times New Roman"/>
          <w:lang w:val="en-GB" w:eastAsia="zh-CN"/>
        </w:rPr>
        <w:t xml:space="preserve">The remaining issue is Case 2, which is the case that PDCCH monitoring periodicity </w:t>
      </w:r>
      <w:r w:rsidR="0065175C" w:rsidRPr="009027AA">
        <w:rPr>
          <w:rFonts w:ascii="Times New Roman" w:hAnsi="Times New Roman"/>
          <w:lang w:val="en-GB" w:eastAsia="zh-CN"/>
        </w:rPr>
        <w:t>is</w:t>
      </w:r>
      <w:r w:rsidRPr="009027AA">
        <w:rPr>
          <w:rFonts w:ascii="Times New Roman" w:hAnsi="Times New Roman"/>
          <w:lang w:val="en-GB" w:eastAsia="zh-CN"/>
        </w:rPr>
        <w:t xml:space="preserve"> less than 14 symbols</w:t>
      </w:r>
      <w:r w:rsidR="00140E37" w:rsidRPr="009027AA">
        <w:rPr>
          <w:rFonts w:ascii="Times New Roman" w:hAnsi="Times New Roman"/>
          <w:lang w:val="en-GB" w:eastAsia="zh-CN"/>
        </w:rPr>
        <w:t xml:space="preserve">. </w:t>
      </w:r>
      <w:r w:rsidR="007D622B" w:rsidRPr="009027AA">
        <w:rPr>
          <w:rFonts w:ascii="Times New Roman" w:hAnsi="Times New Roman"/>
          <w:lang w:val="en-GB" w:eastAsia="zh-CN"/>
        </w:rPr>
        <w:t>One solution is to</w:t>
      </w:r>
      <w:r w:rsidR="00F06E78" w:rsidRPr="009027AA">
        <w:rPr>
          <w:rFonts w:ascii="Times New Roman" w:hAnsi="Times New Roman"/>
          <w:lang w:val="en-GB" w:eastAsia="zh-CN"/>
        </w:rPr>
        <w:t xml:space="preserve"> apply the same approach as Case 1-</w:t>
      </w:r>
      <w:r w:rsidR="005541B9" w:rsidRPr="009027AA">
        <w:rPr>
          <w:rFonts w:ascii="Times New Roman" w:hAnsi="Times New Roman"/>
          <w:lang w:val="en-GB" w:eastAsia="zh-CN"/>
        </w:rPr>
        <w:t>1</w:t>
      </w:r>
      <w:r w:rsidR="00F06E78" w:rsidRPr="009027AA">
        <w:rPr>
          <w:rFonts w:ascii="Times New Roman" w:hAnsi="Times New Roman"/>
          <w:lang w:val="en-GB" w:eastAsia="zh-CN"/>
        </w:rPr>
        <w:t xml:space="preserve"> and Case </w:t>
      </w:r>
      <w:r w:rsidR="005541B9" w:rsidRPr="009027AA">
        <w:rPr>
          <w:rFonts w:ascii="Times New Roman" w:hAnsi="Times New Roman"/>
          <w:lang w:val="en-GB" w:eastAsia="zh-CN"/>
        </w:rPr>
        <w:t>1-2 and use the priority of search space</w:t>
      </w:r>
      <w:r w:rsidR="00E34DD8" w:rsidRPr="009027AA">
        <w:rPr>
          <w:rFonts w:ascii="Times New Roman" w:hAnsi="Times New Roman"/>
          <w:lang w:val="en-GB" w:eastAsia="zh-CN"/>
        </w:rPr>
        <w:t xml:space="preserve"> set</w:t>
      </w:r>
      <w:r w:rsidR="005541B9" w:rsidRPr="009027AA">
        <w:rPr>
          <w:rFonts w:ascii="Times New Roman" w:hAnsi="Times New Roman"/>
          <w:lang w:val="en-GB" w:eastAsia="zh-CN"/>
        </w:rPr>
        <w:t xml:space="preserve">s based on their ID. Another solution is to include the monitoring periodicity as a parameter for priority of search space sets. This approach for example can be used to give higher priority to low-latency applications which can correspond to shorter </w:t>
      </w:r>
      <w:r w:rsidR="00E77AF5" w:rsidRPr="009027AA">
        <w:rPr>
          <w:rFonts w:ascii="Times New Roman" w:hAnsi="Times New Roman"/>
          <w:lang w:val="en-GB" w:eastAsia="zh-CN"/>
        </w:rPr>
        <w:t>monitoring</w:t>
      </w:r>
      <w:r w:rsidR="005541B9" w:rsidRPr="009027AA">
        <w:rPr>
          <w:rFonts w:ascii="Times New Roman" w:hAnsi="Times New Roman"/>
          <w:lang w:val="en-GB" w:eastAsia="zh-CN"/>
        </w:rPr>
        <w:t xml:space="preserve"> periodicities. However, </w:t>
      </w:r>
      <w:r w:rsidR="0058207B">
        <w:rPr>
          <w:rFonts w:ascii="Times New Roman" w:hAnsi="Times New Roman"/>
          <w:lang w:val="en-GB" w:eastAsia="zh-CN"/>
        </w:rPr>
        <w:t>since</w:t>
      </w:r>
      <w:r w:rsidR="005541B9" w:rsidRPr="009027AA">
        <w:rPr>
          <w:rFonts w:ascii="Times New Roman" w:hAnsi="Times New Roman"/>
          <w:lang w:val="en-GB" w:eastAsia="zh-CN"/>
        </w:rPr>
        <w:t xml:space="preserve"> there can be </w:t>
      </w:r>
      <w:r w:rsidR="00E77AF5" w:rsidRPr="009027AA">
        <w:rPr>
          <w:rFonts w:ascii="Times New Roman" w:hAnsi="Times New Roman"/>
          <w:lang w:val="en-GB" w:eastAsia="zh-CN"/>
        </w:rPr>
        <w:t>up to</w:t>
      </w:r>
      <w:r w:rsidR="0058207B">
        <w:rPr>
          <w:rFonts w:ascii="Times New Roman" w:hAnsi="Times New Roman"/>
          <w:lang w:val="en-GB" w:eastAsia="zh-CN"/>
        </w:rPr>
        <w:t xml:space="preserve"> 10 search space sets, the gN</w:t>
      </w:r>
      <w:r w:rsidR="005541B9" w:rsidRPr="009027AA">
        <w:rPr>
          <w:rFonts w:ascii="Times New Roman" w:hAnsi="Times New Roman"/>
          <w:lang w:val="en-GB" w:eastAsia="zh-CN"/>
        </w:rPr>
        <w:t xml:space="preserve">B can easily </w:t>
      </w:r>
      <w:r w:rsidR="00E77AF5" w:rsidRPr="009027AA">
        <w:rPr>
          <w:rFonts w:ascii="Times New Roman" w:hAnsi="Times New Roman"/>
          <w:lang w:val="en-GB" w:eastAsia="zh-CN"/>
        </w:rPr>
        <w:t>configure</w:t>
      </w:r>
      <w:r w:rsidR="005541B9" w:rsidRPr="009027AA">
        <w:rPr>
          <w:rFonts w:ascii="Times New Roman" w:hAnsi="Times New Roman"/>
          <w:lang w:val="en-GB" w:eastAsia="zh-CN"/>
        </w:rPr>
        <w:t xml:space="preserve"> the desired priority rankin</w:t>
      </w:r>
      <w:r w:rsidR="00E34DD8" w:rsidRPr="009027AA">
        <w:rPr>
          <w:rFonts w:ascii="Times New Roman" w:hAnsi="Times New Roman"/>
          <w:lang w:val="en-GB" w:eastAsia="zh-CN"/>
        </w:rPr>
        <w:t>g among different monitoring pe</w:t>
      </w:r>
      <w:r w:rsidR="005541B9" w:rsidRPr="009027AA">
        <w:rPr>
          <w:rFonts w:ascii="Times New Roman" w:hAnsi="Times New Roman"/>
          <w:lang w:val="en-GB" w:eastAsia="zh-CN"/>
        </w:rPr>
        <w:t>riodicities and occasions by appropriate configuration of IDs for the s</w:t>
      </w:r>
      <w:r w:rsidR="00E34DD8" w:rsidRPr="009027AA">
        <w:rPr>
          <w:rFonts w:ascii="Times New Roman" w:hAnsi="Times New Roman"/>
          <w:lang w:val="en-GB" w:eastAsia="zh-CN"/>
        </w:rPr>
        <w:t>ear</w:t>
      </w:r>
      <w:r w:rsidR="005541B9" w:rsidRPr="009027AA">
        <w:rPr>
          <w:rFonts w:ascii="Times New Roman" w:hAnsi="Times New Roman"/>
          <w:lang w:val="en-GB" w:eastAsia="zh-CN"/>
        </w:rPr>
        <w:t>ch</w:t>
      </w:r>
      <w:r w:rsidR="0058207B">
        <w:rPr>
          <w:rFonts w:ascii="Times New Roman" w:hAnsi="Times New Roman"/>
          <w:lang w:val="en-GB" w:eastAsia="zh-CN"/>
        </w:rPr>
        <w:t xml:space="preserve"> space sets. Accordingly, we make the following proposal:</w:t>
      </w:r>
    </w:p>
    <w:p w14:paraId="347BC52C" w14:textId="77777777" w:rsidR="0058207B" w:rsidRDefault="0058207B" w:rsidP="001717A3">
      <w:pPr>
        <w:spacing w:line="240" w:lineRule="auto"/>
        <w:rPr>
          <w:rFonts w:ascii="Times New Roman" w:hAnsi="Times New Roman"/>
          <w:b/>
          <w:i/>
          <w:u w:val="single"/>
          <w:lang w:eastAsia="sv-SE"/>
        </w:rPr>
      </w:pPr>
    </w:p>
    <w:p w14:paraId="753BD399" w14:textId="045F5EC3" w:rsidR="001717A3" w:rsidRPr="009027AA" w:rsidRDefault="001717A3" w:rsidP="001717A3">
      <w:pPr>
        <w:spacing w:line="240" w:lineRule="auto"/>
        <w:rPr>
          <w:rFonts w:ascii="Times New Roman" w:hAnsi="Times New Roman"/>
          <w:i/>
          <w:lang w:eastAsia="sv-SE"/>
        </w:rPr>
      </w:pPr>
      <w:r w:rsidRPr="009027AA">
        <w:rPr>
          <w:rFonts w:ascii="Times New Roman" w:hAnsi="Times New Roman"/>
          <w:b/>
          <w:i/>
          <w:u w:val="single"/>
          <w:lang w:eastAsia="sv-SE"/>
        </w:rPr>
        <w:t>Proposal 2:</w:t>
      </w:r>
      <w:r w:rsidRPr="009027AA">
        <w:rPr>
          <w:rFonts w:ascii="Times New Roman" w:hAnsi="Times New Roman"/>
          <w:i/>
          <w:lang w:eastAsia="sv-SE"/>
        </w:rPr>
        <w:t xml:space="preserve"> </w:t>
      </w:r>
      <w:r w:rsidR="00133BB5" w:rsidRPr="009027AA">
        <w:rPr>
          <w:rFonts w:ascii="Times New Roman" w:hAnsi="Times New Roman"/>
          <w:i/>
          <w:lang w:eastAsia="sv-SE"/>
        </w:rPr>
        <w:t>For Case 2,</w:t>
      </w:r>
      <w:r w:rsidR="00790E3E" w:rsidRPr="009027AA">
        <w:rPr>
          <w:rFonts w:ascii="Times New Roman" w:hAnsi="Times New Roman"/>
          <w:i/>
          <w:lang w:eastAsia="sv-SE"/>
        </w:rPr>
        <w:t xml:space="preserve"> </w:t>
      </w:r>
      <w:r w:rsidR="0058207B">
        <w:rPr>
          <w:rFonts w:ascii="Times New Roman" w:hAnsi="Times New Roman"/>
          <w:i/>
          <w:lang w:eastAsia="sv-SE"/>
        </w:rPr>
        <w:t xml:space="preserve">map all candidates of USS </w:t>
      </w:r>
      <w:r w:rsidR="00887037" w:rsidRPr="009027AA">
        <w:rPr>
          <w:rFonts w:ascii="Times New Roman" w:hAnsi="Times New Roman"/>
          <w:i/>
          <w:lang w:eastAsia="sv-SE"/>
        </w:rPr>
        <w:t>search-space-set with lower SS set ID before candidates of USS with higher ID</w:t>
      </w:r>
      <w:r w:rsidR="009A5695">
        <w:rPr>
          <w:rFonts w:ascii="Times New Roman" w:hAnsi="Times New Roman"/>
          <w:i/>
          <w:lang w:eastAsia="sv-SE"/>
        </w:rPr>
        <w:t>.</w:t>
      </w:r>
    </w:p>
    <w:p w14:paraId="34703832" w14:textId="5BDECEC3" w:rsidR="00CC0866" w:rsidRPr="009027AA" w:rsidRDefault="00CC0866" w:rsidP="006C2269">
      <w:pPr>
        <w:spacing w:line="240" w:lineRule="auto"/>
        <w:rPr>
          <w:rFonts w:ascii="Times New Roman" w:hAnsi="Times New Roman"/>
          <w:sz w:val="20"/>
        </w:rPr>
      </w:pPr>
    </w:p>
    <w:p w14:paraId="58F4EE32" w14:textId="601F4951" w:rsidR="00A34CC8" w:rsidRPr="009027AA" w:rsidRDefault="00A34CC8" w:rsidP="006C2269">
      <w:pPr>
        <w:pStyle w:val="Heading1"/>
        <w:rPr>
          <w:rFonts w:ascii="Times New Roman" w:hAnsi="Times New Roman"/>
          <w:b/>
        </w:rPr>
      </w:pPr>
      <w:r w:rsidRPr="009027AA">
        <w:rPr>
          <w:rFonts w:ascii="Times New Roman" w:hAnsi="Times New Roman"/>
          <w:b/>
        </w:rPr>
        <w:t>Summary</w:t>
      </w:r>
    </w:p>
    <w:p w14:paraId="0F101C17" w14:textId="7812458A" w:rsidR="00CC0866" w:rsidRPr="009027AA" w:rsidRDefault="00CC0866" w:rsidP="006C2269">
      <w:pPr>
        <w:spacing w:line="240" w:lineRule="auto"/>
        <w:rPr>
          <w:rFonts w:ascii="Times New Roman" w:hAnsi="Times New Roman"/>
          <w:lang w:val="en-GB" w:eastAsia="zh-CN"/>
        </w:rPr>
      </w:pPr>
    </w:p>
    <w:p w14:paraId="4FE2FB0F" w14:textId="19722B1C" w:rsidR="00102B96" w:rsidRPr="009027AA" w:rsidRDefault="00102B96" w:rsidP="006C2269">
      <w:pPr>
        <w:spacing w:line="240" w:lineRule="auto"/>
        <w:rPr>
          <w:rFonts w:ascii="Times New Roman" w:hAnsi="Times New Roman"/>
        </w:rPr>
      </w:pPr>
      <w:r w:rsidRPr="009027AA">
        <w:rPr>
          <w:rFonts w:ascii="Times New Roman" w:hAnsi="Times New Roman"/>
        </w:rPr>
        <w:t xml:space="preserve">This contribution discussed the </w:t>
      </w:r>
      <w:r w:rsidR="00790E3E" w:rsidRPr="009027AA">
        <w:rPr>
          <w:rFonts w:ascii="Times New Roman" w:hAnsi="Times New Roman"/>
        </w:rPr>
        <w:t xml:space="preserve">remaining </w:t>
      </w:r>
      <w:r w:rsidRPr="009027AA">
        <w:rPr>
          <w:rFonts w:ascii="Times New Roman" w:hAnsi="Times New Roman"/>
        </w:rPr>
        <w:t xml:space="preserve">issues related to </w:t>
      </w:r>
      <w:r w:rsidR="00790E3E" w:rsidRPr="009027AA">
        <w:rPr>
          <w:rFonts w:ascii="Times New Roman" w:hAnsi="Times New Roman"/>
        </w:rPr>
        <w:t>priority of</w:t>
      </w:r>
      <w:r w:rsidR="00A732FA" w:rsidRPr="009027AA">
        <w:rPr>
          <w:rFonts w:ascii="Times New Roman" w:hAnsi="Times New Roman"/>
        </w:rPr>
        <w:t xml:space="preserve"> PDCCH candidates and</w:t>
      </w:r>
      <w:r w:rsidR="00790E3E" w:rsidRPr="009027AA">
        <w:rPr>
          <w:rFonts w:ascii="Times New Roman" w:hAnsi="Times New Roman"/>
        </w:rPr>
        <w:t xml:space="preserve"> </w:t>
      </w:r>
      <w:r w:rsidR="00C04636" w:rsidRPr="009027AA">
        <w:rPr>
          <w:rFonts w:ascii="Times New Roman" w:hAnsi="Times New Roman"/>
        </w:rPr>
        <w:t>s</w:t>
      </w:r>
      <w:r w:rsidR="008058C2" w:rsidRPr="009027AA">
        <w:rPr>
          <w:rFonts w:ascii="Times New Roman" w:hAnsi="Times New Roman"/>
        </w:rPr>
        <w:t>earch space</w:t>
      </w:r>
      <w:r w:rsidR="00C04636" w:rsidRPr="009027AA">
        <w:rPr>
          <w:rFonts w:ascii="Times New Roman" w:hAnsi="Times New Roman"/>
        </w:rPr>
        <w:t>s</w:t>
      </w:r>
      <w:r w:rsidR="008058C2" w:rsidRPr="009027AA">
        <w:rPr>
          <w:rFonts w:ascii="Times New Roman" w:hAnsi="Times New Roman"/>
        </w:rPr>
        <w:t xml:space="preserve"> </w:t>
      </w:r>
      <w:r w:rsidR="00790E3E" w:rsidRPr="009027AA">
        <w:rPr>
          <w:rFonts w:ascii="Times New Roman" w:hAnsi="Times New Roman"/>
        </w:rPr>
        <w:t>for</w:t>
      </w:r>
      <w:r w:rsidR="008058C2" w:rsidRPr="009027AA">
        <w:rPr>
          <w:rFonts w:ascii="Times New Roman" w:hAnsi="Times New Roman"/>
        </w:rPr>
        <w:t xml:space="preserve"> </w:t>
      </w:r>
      <w:r w:rsidR="00C04636" w:rsidRPr="009027AA">
        <w:rPr>
          <w:rFonts w:ascii="Times New Roman" w:hAnsi="Times New Roman"/>
        </w:rPr>
        <w:t>blind detection</w:t>
      </w:r>
      <w:r w:rsidR="00D9533D" w:rsidRPr="009027AA">
        <w:rPr>
          <w:rFonts w:ascii="Times New Roman" w:hAnsi="Times New Roman"/>
        </w:rPr>
        <w:t xml:space="preserve">. We </w:t>
      </w:r>
      <w:r w:rsidR="008058C2" w:rsidRPr="009027AA">
        <w:rPr>
          <w:rFonts w:ascii="Times New Roman" w:hAnsi="Times New Roman"/>
        </w:rPr>
        <w:t>proposed</w:t>
      </w:r>
      <w:r w:rsidR="00D9533D" w:rsidRPr="009027AA">
        <w:rPr>
          <w:rFonts w:ascii="Times New Roman" w:hAnsi="Times New Roman"/>
        </w:rPr>
        <w:t xml:space="preserve"> the following proposals:</w:t>
      </w:r>
    </w:p>
    <w:p w14:paraId="042C7E42" w14:textId="77777777" w:rsidR="00867CF4" w:rsidRPr="009027AA" w:rsidRDefault="00867CF4" w:rsidP="0058207B">
      <w:pPr>
        <w:spacing w:before="240" w:line="240" w:lineRule="auto"/>
        <w:rPr>
          <w:rFonts w:ascii="Times New Roman" w:hAnsi="Times New Roman"/>
          <w:i/>
          <w:lang w:eastAsia="sv-SE"/>
        </w:rPr>
      </w:pPr>
      <w:bookmarkStart w:id="1" w:name="_Ref455734493"/>
      <w:bookmarkStart w:id="2" w:name="_Ref434502751"/>
      <w:bookmarkStart w:id="3" w:name="_Ref419296613"/>
      <w:bookmarkStart w:id="4" w:name="_Ref434227915"/>
      <w:bookmarkStart w:id="5" w:name="_Ref434501473"/>
      <w:r w:rsidRPr="009027AA">
        <w:rPr>
          <w:rFonts w:ascii="Times New Roman" w:hAnsi="Times New Roman"/>
          <w:b/>
          <w:i/>
          <w:u w:val="single"/>
          <w:lang w:eastAsia="sv-SE"/>
        </w:rPr>
        <w:t>Proposal 1:</w:t>
      </w:r>
      <w:r w:rsidRPr="009027AA">
        <w:rPr>
          <w:rFonts w:ascii="Times New Roman" w:hAnsi="Times New Roman"/>
          <w:i/>
          <w:lang w:eastAsia="sv-SE"/>
        </w:rPr>
        <w:t xml:space="preserve"> Confirm the working assumption: For Case 1-1 and Case 1-2, map all candidates of USS  search-space-set with lower SS set ID before candidates of USS with higher ID </w:t>
      </w:r>
    </w:p>
    <w:p w14:paraId="39F46D30" w14:textId="77777777" w:rsidR="00867CF4" w:rsidRPr="009027AA" w:rsidRDefault="00867CF4" w:rsidP="00867CF4">
      <w:pPr>
        <w:pStyle w:val="ListParagraph"/>
        <w:numPr>
          <w:ilvl w:val="0"/>
          <w:numId w:val="39"/>
        </w:numPr>
        <w:spacing w:line="240" w:lineRule="auto"/>
        <w:rPr>
          <w:rFonts w:ascii="Times New Roman" w:hAnsi="Times New Roman"/>
          <w:i/>
          <w:lang w:eastAsia="sv-SE"/>
        </w:rPr>
      </w:pPr>
      <w:r w:rsidRPr="009027AA">
        <w:rPr>
          <w:rFonts w:ascii="Times New Roman" w:hAnsi="Times New Roman"/>
          <w:i/>
          <w:lang w:eastAsia="sv-SE"/>
        </w:rPr>
        <w:t>If all candidates in a SS set can’t be mapped, any candidates in the SS set and in any subsequent SS sets are dropped (not mapped).</w:t>
      </w:r>
    </w:p>
    <w:p w14:paraId="32FF6DFE" w14:textId="127DC963" w:rsidR="00867CF4" w:rsidRPr="009027AA" w:rsidRDefault="00867CF4" w:rsidP="0058207B">
      <w:pPr>
        <w:spacing w:before="240" w:line="240" w:lineRule="auto"/>
        <w:rPr>
          <w:rFonts w:ascii="Times New Roman" w:hAnsi="Times New Roman"/>
          <w:i/>
          <w:lang w:eastAsia="sv-SE"/>
        </w:rPr>
      </w:pPr>
      <w:r w:rsidRPr="009027AA">
        <w:rPr>
          <w:rFonts w:ascii="Times New Roman" w:hAnsi="Times New Roman"/>
          <w:b/>
          <w:i/>
          <w:u w:val="single"/>
          <w:lang w:eastAsia="sv-SE"/>
        </w:rPr>
        <w:t>Proposal 2:</w:t>
      </w:r>
      <w:r w:rsidRPr="009027AA">
        <w:rPr>
          <w:rFonts w:ascii="Times New Roman" w:hAnsi="Times New Roman"/>
          <w:i/>
          <w:lang w:eastAsia="sv-SE"/>
        </w:rPr>
        <w:t xml:space="preserve"> For Case 2, map all candidates of USS search-space-set with lower SS set ID before candidates of USS with higher ID</w:t>
      </w:r>
      <w:r w:rsidR="009A5695">
        <w:rPr>
          <w:rFonts w:ascii="Times New Roman" w:hAnsi="Times New Roman"/>
          <w:i/>
          <w:lang w:eastAsia="sv-SE"/>
        </w:rPr>
        <w:t>.</w:t>
      </w:r>
    </w:p>
    <w:p w14:paraId="39411AD6" w14:textId="77777777" w:rsidR="003824DF" w:rsidRPr="009027AA" w:rsidRDefault="003824DF" w:rsidP="003824DF">
      <w:pPr>
        <w:spacing w:before="240"/>
        <w:rPr>
          <w:rFonts w:ascii="Times New Roman" w:hAnsi="Times New Roman"/>
          <w:i/>
          <w:lang w:eastAsia="sv-SE"/>
        </w:rPr>
      </w:pPr>
    </w:p>
    <w:p w14:paraId="2A5D6303" w14:textId="18F8624D" w:rsidR="00A537F1" w:rsidRPr="009027AA" w:rsidRDefault="00912BCE" w:rsidP="00F579A9">
      <w:pPr>
        <w:pStyle w:val="Heading1"/>
        <w:rPr>
          <w:rFonts w:ascii="Times New Roman" w:hAnsi="Times New Roman"/>
          <w:b/>
        </w:rPr>
      </w:pPr>
      <w:r w:rsidRPr="009027AA">
        <w:rPr>
          <w:rFonts w:ascii="Times New Roman" w:hAnsi="Times New Roman"/>
          <w:b/>
        </w:rPr>
        <w:t>References</w:t>
      </w:r>
    </w:p>
    <w:p w14:paraId="03409F5F" w14:textId="10B3C6D0" w:rsidR="00C66A49" w:rsidRPr="009027AA" w:rsidRDefault="00A537F1" w:rsidP="00912BCE">
      <w:pPr>
        <w:pStyle w:val="Reference"/>
        <w:numPr>
          <w:ilvl w:val="0"/>
          <w:numId w:val="0"/>
        </w:numPr>
        <w:rPr>
          <w:rFonts w:ascii="Times New Roman" w:hAnsi="Times New Roman"/>
        </w:rPr>
      </w:pPr>
      <w:r w:rsidRPr="009027AA">
        <w:rPr>
          <w:rFonts w:ascii="Times New Roman" w:hAnsi="Times New Roman"/>
        </w:rPr>
        <w:t xml:space="preserve">[1] </w:t>
      </w:r>
      <w:r w:rsidR="008E6321" w:rsidRPr="009027AA">
        <w:rPr>
          <w:rFonts w:ascii="Times New Roman" w:hAnsi="Times New Roman"/>
        </w:rPr>
        <w:t>RAN1</w:t>
      </w:r>
      <w:r w:rsidR="00805A2A" w:rsidRPr="009027AA">
        <w:rPr>
          <w:rFonts w:ascii="Times New Roman" w:hAnsi="Times New Roman"/>
        </w:rPr>
        <w:t xml:space="preserve"> </w:t>
      </w:r>
      <w:r w:rsidR="005266DD" w:rsidRPr="009027AA">
        <w:rPr>
          <w:rFonts w:ascii="Times New Roman" w:hAnsi="Times New Roman"/>
        </w:rPr>
        <w:t>Chairman’s Note</w:t>
      </w:r>
      <w:bookmarkEnd w:id="1"/>
      <w:r w:rsidR="005266DD" w:rsidRPr="009027AA">
        <w:rPr>
          <w:rFonts w:ascii="Times New Roman" w:hAnsi="Times New Roman"/>
        </w:rPr>
        <w:t>s</w:t>
      </w:r>
      <w:bookmarkEnd w:id="2"/>
      <w:bookmarkEnd w:id="3"/>
      <w:bookmarkEnd w:id="4"/>
      <w:bookmarkEnd w:id="5"/>
      <w:r w:rsidR="006013CC" w:rsidRPr="009027AA">
        <w:rPr>
          <w:rFonts w:ascii="Times New Roman" w:hAnsi="Times New Roman"/>
        </w:rPr>
        <w:t xml:space="preserve">, </w:t>
      </w:r>
      <w:r w:rsidR="007A0194" w:rsidRPr="009027AA">
        <w:rPr>
          <w:rFonts w:ascii="Times New Roman" w:hAnsi="Times New Roman"/>
        </w:rPr>
        <w:t>#92</w:t>
      </w:r>
      <w:r w:rsidR="003B0FA7" w:rsidRPr="009027AA">
        <w:rPr>
          <w:rFonts w:ascii="Times New Roman" w:hAnsi="Times New Roman"/>
        </w:rPr>
        <w:t>bis</w:t>
      </w:r>
      <w:r w:rsidR="00805A2A" w:rsidRPr="009027AA">
        <w:rPr>
          <w:rFonts w:ascii="Times New Roman" w:hAnsi="Times New Roman"/>
        </w:rPr>
        <w:t xml:space="preserve"> meeting, </w:t>
      </w:r>
      <w:r w:rsidR="003B0FA7" w:rsidRPr="009027AA">
        <w:rPr>
          <w:rFonts w:ascii="Times New Roman" w:hAnsi="Times New Roman"/>
        </w:rPr>
        <w:t>Sanya, China</w:t>
      </w:r>
      <w:r w:rsidR="006013CC" w:rsidRPr="009027AA">
        <w:rPr>
          <w:rFonts w:ascii="Times New Roman" w:hAnsi="Times New Roman"/>
        </w:rPr>
        <w:t xml:space="preserve">, </w:t>
      </w:r>
      <w:r w:rsidR="003B0FA7" w:rsidRPr="009027AA">
        <w:rPr>
          <w:rFonts w:ascii="Times New Roman" w:hAnsi="Times New Roman"/>
        </w:rPr>
        <w:t>April</w:t>
      </w:r>
      <w:r w:rsidR="007A0194" w:rsidRPr="009027AA">
        <w:rPr>
          <w:rFonts w:ascii="Times New Roman" w:hAnsi="Times New Roman"/>
        </w:rPr>
        <w:t xml:space="preserve"> </w:t>
      </w:r>
      <w:r w:rsidR="003B0FA7" w:rsidRPr="009027AA">
        <w:rPr>
          <w:rFonts w:ascii="Times New Roman" w:hAnsi="Times New Roman"/>
        </w:rPr>
        <w:t>16</w:t>
      </w:r>
      <w:r w:rsidR="007A0194" w:rsidRPr="009027AA">
        <w:rPr>
          <w:rFonts w:ascii="Times New Roman" w:hAnsi="Times New Roman"/>
        </w:rPr>
        <w:t xml:space="preserve"> – </w:t>
      </w:r>
      <w:r w:rsidR="003B0FA7" w:rsidRPr="009027AA">
        <w:rPr>
          <w:rFonts w:ascii="Times New Roman" w:hAnsi="Times New Roman"/>
        </w:rPr>
        <w:t>20</w:t>
      </w:r>
      <w:r w:rsidR="007A0194" w:rsidRPr="009027AA">
        <w:rPr>
          <w:rFonts w:ascii="Times New Roman" w:hAnsi="Times New Roman"/>
        </w:rPr>
        <w:t xml:space="preserve">, </w:t>
      </w:r>
      <w:r w:rsidR="006013CC" w:rsidRPr="009027AA">
        <w:rPr>
          <w:rFonts w:ascii="Times New Roman" w:hAnsi="Times New Roman"/>
        </w:rPr>
        <w:t>201</w:t>
      </w:r>
      <w:r w:rsidR="00025834" w:rsidRPr="009027AA">
        <w:rPr>
          <w:rFonts w:ascii="Times New Roman" w:hAnsi="Times New Roman"/>
        </w:rPr>
        <w:t>8</w:t>
      </w:r>
    </w:p>
    <w:p w14:paraId="0063C05B" w14:textId="77777777" w:rsidR="006B2474" w:rsidRPr="009027AA" w:rsidRDefault="006B2474" w:rsidP="00912BCE">
      <w:pPr>
        <w:pStyle w:val="Reference"/>
        <w:numPr>
          <w:ilvl w:val="0"/>
          <w:numId w:val="0"/>
        </w:numPr>
        <w:rPr>
          <w:rFonts w:ascii="Times New Roman" w:hAnsi="Times New Roman"/>
        </w:rPr>
      </w:pPr>
    </w:p>
    <w:sectPr w:rsidR="006B2474" w:rsidRPr="009027AA"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57DE0" w14:textId="77777777" w:rsidR="00626CB5" w:rsidRDefault="00626CB5">
      <w:r>
        <w:separator/>
      </w:r>
    </w:p>
  </w:endnote>
  <w:endnote w:type="continuationSeparator" w:id="0">
    <w:p w14:paraId="17BF956A" w14:textId="77777777" w:rsidR="00626CB5" w:rsidRDefault="00626CB5">
      <w:r>
        <w:continuationSeparator/>
      </w:r>
    </w:p>
  </w:endnote>
  <w:endnote w:type="continuationNotice" w:id="1">
    <w:p w14:paraId="74BDCC1A" w14:textId="77777777" w:rsidR="00626CB5" w:rsidRDefault="00626C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5D00D" w14:textId="77777777" w:rsidR="00626CB5" w:rsidRDefault="00626CB5">
      <w:r>
        <w:separator/>
      </w:r>
    </w:p>
  </w:footnote>
  <w:footnote w:type="continuationSeparator" w:id="0">
    <w:p w14:paraId="0574DC56" w14:textId="77777777" w:rsidR="00626CB5" w:rsidRDefault="00626CB5">
      <w:r>
        <w:continuationSeparator/>
      </w:r>
    </w:p>
  </w:footnote>
  <w:footnote w:type="continuationNotice" w:id="1">
    <w:p w14:paraId="707D7A30" w14:textId="77777777" w:rsidR="00626CB5" w:rsidRDefault="00626C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F06B17"/>
    <w:multiLevelType w:val="hybridMultilevel"/>
    <w:tmpl w:val="004E1898"/>
    <w:lvl w:ilvl="0" w:tplc="435CA6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3C6E62"/>
    <w:multiLevelType w:val="hybridMultilevel"/>
    <w:tmpl w:val="E9700FC0"/>
    <w:lvl w:ilvl="0" w:tplc="969A2350">
      <w:start w:val="1"/>
      <w:numFmt w:val="bullet"/>
      <w:lvlText w:val="•"/>
      <w:lvlJc w:val="left"/>
      <w:pPr>
        <w:tabs>
          <w:tab w:val="num" w:pos="720"/>
        </w:tabs>
        <w:ind w:left="720" w:hanging="360"/>
      </w:pPr>
      <w:rPr>
        <w:rFonts w:ascii="Arial" w:hAnsi="Arial" w:hint="default"/>
      </w:rPr>
    </w:lvl>
    <w:lvl w:ilvl="1" w:tplc="F92A5BDC">
      <w:start w:val="1"/>
      <w:numFmt w:val="bullet"/>
      <w:lvlText w:val="•"/>
      <w:lvlJc w:val="left"/>
      <w:pPr>
        <w:tabs>
          <w:tab w:val="num" w:pos="1440"/>
        </w:tabs>
        <w:ind w:left="1440" w:hanging="360"/>
      </w:pPr>
      <w:rPr>
        <w:rFonts w:ascii="Arial" w:hAnsi="Arial" w:hint="default"/>
      </w:rPr>
    </w:lvl>
    <w:lvl w:ilvl="2" w:tplc="704EF2BA" w:tentative="1">
      <w:start w:val="1"/>
      <w:numFmt w:val="bullet"/>
      <w:lvlText w:val="•"/>
      <w:lvlJc w:val="left"/>
      <w:pPr>
        <w:tabs>
          <w:tab w:val="num" w:pos="2160"/>
        </w:tabs>
        <w:ind w:left="2160" w:hanging="360"/>
      </w:pPr>
      <w:rPr>
        <w:rFonts w:ascii="Arial" w:hAnsi="Arial" w:hint="default"/>
      </w:rPr>
    </w:lvl>
    <w:lvl w:ilvl="3" w:tplc="54525C2E" w:tentative="1">
      <w:start w:val="1"/>
      <w:numFmt w:val="bullet"/>
      <w:lvlText w:val="•"/>
      <w:lvlJc w:val="left"/>
      <w:pPr>
        <w:tabs>
          <w:tab w:val="num" w:pos="2880"/>
        </w:tabs>
        <w:ind w:left="2880" w:hanging="360"/>
      </w:pPr>
      <w:rPr>
        <w:rFonts w:ascii="Arial" w:hAnsi="Arial" w:hint="default"/>
      </w:rPr>
    </w:lvl>
    <w:lvl w:ilvl="4" w:tplc="E43A1E02" w:tentative="1">
      <w:start w:val="1"/>
      <w:numFmt w:val="bullet"/>
      <w:lvlText w:val="•"/>
      <w:lvlJc w:val="left"/>
      <w:pPr>
        <w:tabs>
          <w:tab w:val="num" w:pos="3600"/>
        </w:tabs>
        <w:ind w:left="3600" w:hanging="360"/>
      </w:pPr>
      <w:rPr>
        <w:rFonts w:ascii="Arial" w:hAnsi="Arial" w:hint="default"/>
      </w:rPr>
    </w:lvl>
    <w:lvl w:ilvl="5" w:tplc="9222AE28" w:tentative="1">
      <w:start w:val="1"/>
      <w:numFmt w:val="bullet"/>
      <w:lvlText w:val="•"/>
      <w:lvlJc w:val="left"/>
      <w:pPr>
        <w:tabs>
          <w:tab w:val="num" w:pos="4320"/>
        </w:tabs>
        <w:ind w:left="4320" w:hanging="360"/>
      </w:pPr>
      <w:rPr>
        <w:rFonts w:ascii="Arial" w:hAnsi="Arial" w:hint="default"/>
      </w:rPr>
    </w:lvl>
    <w:lvl w:ilvl="6" w:tplc="ABA8D702" w:tentative="1">
      <w:start w:val="1"/>
      <w:numFmt w:val="bullet"/>
      <w:lvlText w:val="•"/>
      <w:lvlJc w:val="left"/>
      <w:pPr>
        <w:tabs>
          <w:tab w:val="num" w:pos="5040"/>
        </w:tabs>
        <w:ind w:left="5040" w:hanging="360"/>
      </w:pPr>
      <w:rPr>
        <w:rFonts w:ascii="Arial" w:hAnsi="Arial" w:hint="default"/>
      </w:rPr>
    </w:lvl>
    <w:lvl w:ilvl="7" w:tplc="107A83C8" w:tentative="1">
      <w:start w:val="1"/>
      <w:numFmt w:val="bullet"/>
      <w:lvlText w:val="•"/>
      <w:lvlJc w:val="left"/>
      <w:pPr>
        <w:tabs>
          <w:tab w:val="num" w:pos="5760"/>
        </w:tabs>
        <w:ind w:left="5760" w:hanging="360"/>
      </w:pPr>
      <w:rPr>
        <w:rFonts w:ascii="Arial" w:hAnsi="Arial" w:hint="default"/>
      </w:rPr>
    </w:lvl>
    <w:lvl w:ilvl="8" w:tplc="3392F21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703530"/>
    <w:multiLevelType w:val="hybridMultilevel"/>
    <w:tmpl w:val="81FE4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385274"/>
    <w:multiLevelType w:val="hybridMultilevel"/>
    <w:tmpl w:val="AA40EE5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9F40076"/>
    <w:multiLevelType w:val="hybridMultilevel"/>
    <w:tmpl w:val="B73878F0"/>
    <w:lvl w:ilvl="0" w:tplc="49106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0D6016"/>
    <w:multiLevelType w:val="hybridMultilevel"/>
    <w:tmpl w:val="FE6AC4FA"/>
    <w:lvl w:ilvl="0" w:tplc="501CA034">
      <w:start w:val="1"/>
      <w:numFmt w:val="bullet"/>
      <w:lvlText w:val="•"/>
      <w:lvlJc w:val="left"/>
      <w:pPr>
        <w:tabs>
          <w:tab w:val="num" w:pos="720"/>
        </w:tabs>
        <w:ind w:left="720" w:hanging="360"/>
      </w:pPr>
      <w:rPr>
        <w:rFonts w:ascii="Arial" w:hAnsi="Arial" w:hint="default"/>
      </w:rPr>
    </w:lvl>
    <w:lvl w:ilvl="1" w:tplc="887EE73E" w:tentative="1">
      <w:start w:val="1"/>
      <w:numFmt w:val="bullet"/>
      <w:lvlText w:val="•"/>
      <w:lvlJc w:val="left"/>
      <w:pPr>
        <w:tabs>
          <w:tab w:val="num" w:pos="1440"/>
        </w:tabs>
        <w:ind w:left="1440" w:hanging="360"/>
      </w:pPr>
      <w:rPr>
        <w:rFonts w:ascii="Arial" w:hAnsi="Arial" w:hint="default"/>
      </w:rPr>
    </w:lvl>
    <w:lvl w:ilvl="2" w:tplc="BC4A0E4C" w:tentative="1">
      <w:start w:val="1"/>
      <w:numFmt w:val="bullet"/>
      <w:lvlText w:val="•"/>
      <w:lvlJc w:val="left"/>
      <w:pPr>
        <w:tabs>
          <w:tab w:val="num" w:pos="2160"/>
        </w:tabs>
        <w:ind w:left="2160" w:hanging="360"/>
      </w:pPr>
      <w:rPr>
        <w:rFonts w:ascii="Arial" w:hAnsi="Arial" w:hint="default"/>
      </w:rPr>
    </w:lvl>
    <w:lvl w:ilvl="3" w:tplc="DBA01206" w:tentative="1">
      <w:start w:val="1"/>
      <w:numFmt w:val="bullet"/>
      <w:lvlText w:val="•"/>
      <w:lvlJc w:val="left"/>
      <w:pPr>
        <w:tabs>
          <w:tab w:val="num" w:pos="2880"/>
        </w:tabs>
        <w:ind w:left="2880" w:hanging="360"/>
      </w:pPr>
      <w:rPr>
        <w:rFonts w:ascii="Arial" w:hAnsi="Arial" w:hint="default"/>
      </w:rPr>
    </w:lvl>
    <w:lvl w:ilvl="4" w:tplc="D0E6A1D8" w:tentative="1">
      <w:start w:val="1"/>
      <w:numFmt w:val="bullet"/>
      <w:lvlText w:val="•"/>
      <w:lvlJc w:val="left"/>
      <w:pPr>
        <w:tabs>
          <w:tab w:val="num" w:pos="3600"/>
        </w:tabs>
        <w:ind w:left="3600" w:hanging="360"/>
      </w:pPr>
      <w:rPr>
        <w:rFonts w:ascii="Arial" w:hAnsi="Arial" w:hint="default"/>
      </w:rPr>
    </w:lvl>
    <w:lvl w:ilvl="5" w:tplc="75A6E9AE" w:tentative="1">
      <w:start w:val="1"/>
      <w:numFmt w:val="bullet"/>
      <w:lvlText w:val="•"/>
      <w:lvlJc w:val="left"/>
      <w:pPr>
        <w:tabs>
          <w:tab w:val="num" w:pos="4320"/>
        </w:tabs>
        <w:ind w:left="4320" w:hanging="360"/>
      </w:pPr>
      <w:rPr>
        <w:rFonts w:ascii="Arial" w:hAnsi="Arial" w:hint="default"/>
      </w:rPr>
    </w:lvl>
    <w:lvl w:ilvl="6" w:tplc="757C84F2" w:tentative="1">
      <w:start w:val="1"/>
      <w:numFmt w:val="bullet"/>
      <w:lvlText w:val="•"/>
      <w:lvlJc w:val="left"/>
      <w:pPr>
        <w:tabs>
          <w:tab w:val="num" w:pos="5040"/>
        </w:tabs>
        <w:ind w:left="5040" w:hanging="360"/>
      </w:pPr>
      <w:rPr>
        <w:rFonts w:ascii="Arial" w:hAnsi="Arial" w:hint="default"/>
      </w:rPr>
    </w:lvl>
    <w:lvl w:ilvl="7" w:tplc="B42A4900" w:tentative="1">
      <w:start w:val="1"/>
      <w:numFmt w:val="bullet"/>
      <w:lvlText w:val="•"/>
      <w:lvlJc w:val="left"/>
      <w:pPr>
        <w:tabs>
          <w:tab w:val="num" w:pos="5760"/>
        </w:tabs>
        <w:ind w:left="5760" w:hanging="360"/>
      </w:pPr>
      <w:rPr>
        <w:rFonts w:ascii="Arial" w:hAnsi="Arial" w:hint="default"/>
      </w:rPr>
    </w:lvl>
    <w:lvl w:ilvl="8" w:tplc="E4180A1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3C5EC7"/>
    <w:multiLevelType w:val="hybridMultilevel"/>
    <w:tmpl w:val="A950D684"/>
    <w:lvl w:ilvl="0" w:tplc="0E0669EC">
      <w:start w:val="1"/>
      <w:numFmt w:val="bullet"/>
      <w:lvlText w:val="•"/>
      <w:lvlJc w:val="left"/>
      <w:pPr>
        <w:tabs>
          <w:tab w:val="num" w:pos="720"/>
        </w:tabs>
        <w:ind w:left="720" w:hanging="360"/>
      </w:pPr>
      <w:rPr>
        <w:rFonts w:ascii="Arial" w:hAnsi="Arial" w:hint="default"/>
      </w:rPr>
    </w:lvl>
    <w:lvl w:ilvl="1" w:tplc="DCC868AA">
      <w:start w:val="302"/>
      <w:numFmt w:val="bullet"/>
      <w:lvlText w:val="•"/>
      <w:lvlJc w:val="left"/>
      <w:pPr>
        <w:tabs>
          <w:tab w:val="num" w:pos="1440"/>
        </w:tabs>
        <w:ind w:left="1440" w:hanging="360"/>
      </w:pPr>
      <w:rPr>
        <w:rFonts w:ascii="Arial" w:hAnsi="Arial" w:hint="default"/>
      </w:rPr>
    </w:lvl>
    <w:lvl w:ilvl="2" w:tplc="BF440D6E" w:tentative="1">
      <w:start w:val="1"/>
      <w:numFmt w:val="bullet"/>
      <w:lvlText w:val="•"/>
      <w:lvlJc w:val="left"/>
      <w:pPr>
        <w:tabs>
          <w:tab w:val="num" w:pos="2160"/>
        </w:tabs>
        <w:ind w:left="2160" w:hanging="360"/>
      </w:pPr>
      <w:rPr>
        <w:rFonts w:ascii="Arial" w:hAnsi="Arial" w:hint="default"/>
      </w:rPr>
    </w:lvl>
    <w:lvl w:ilvl="3" w:tplc="90FCA358" w:tentative="1">
      <w:start w:val="1"/>
      <w:numFmt w:val="bullet"/>
      <w:lvlText w:val="•"/>
      <w:lvlJc w:val="left"/>
      <w:pPr>
        <w:tabs>
          <w:tab w:val="num" w:pos="2880"/>
        </w:tabs>
        <w:ind w:left="2880" w:hanging="360"/>
      </w:pPr>
      <w:rPr>
        <w:rFonts w:ascii="Arial" w:hAnsi="Arial" w:hint="default"/>
      </w:rPr>
    </w:lvl>
    <w:lvl w:ilvl="4" w:tplc="05B2D8BC" w:tentative="1">
      <w:start w:val="1"/>
      <w:numFmt w:val="bullet"/>
      <w:lvlText w:val="•"/>
      <w:lvlJc w:val="left"/>
      <w:pPr>
        <w:tabs>
          <w:tab w:val="num" w:pos="3600"/>
        </w:tabs>
        <w:ind w:left="3600" w:hanging="360"/>
      </w:pPr>
      <w:rPr>
        <w:rFonts w:ascii="Arial" w:hAnsi="Arial" w:hint="default"/>
      </w:rPr>
    </w:lvl>
    <w:lvl w:ilvl="5" w:tplc="60CABF94" w:tentative="1">
      <w:start w:val="1"/>
      <w:numFmt w:val="bullet"/>
      <w:lvlText w:val="•"/>
      <w:lvlJc w:val="left"/>
      <w:pPr>
        <w:tabs>
          <w:tab w:val="num" w:pos="4320"/>
        </w:tabs>
        <w:ind w:left="4320" w:hanging="360"/>
      </w:pPr>
      <w:rPr>
        <w:rFonts w:ascii="Arial" w:hAnsi="Arial" w:hint="default"/>
      </w:rPr>
    </w:lvl>
    <w:lvl w:ilvl="6" w:tplc="1D860A5C" w:tentative="1">
      <w:start w:val="1"/>
      <w:numFmt w:val="bullet"/>
      <w:lvlText w:val="•"/>
      <w:lvlJc w:val="left"/>
      <w:pPr>
        <w:tabs>
          <w:tab w:val="num" w:pos="5040"/>
        </w:tabs>
        <w:ind w:left="5040" w:hanging="360"/>
      </w:pPr>
      <w:rPr>
        <w:rFonts w:ascii="Arial" w:hAnsi="Arial" w:hint="default"/>
      </w:rPr>
    </w:lvl>
    <w:lvl w:ilvl="7" w:tplc="DC962160" w:tentative="1">
      <w:start w:val="1"/>
      <w:numFmt w:val="bullet"/>
      <w:lvlText w:val="•"/>
      <w:lvlJc w:val="left"/>
      <w:pPr>
        <w:tabs>
          <w:tab w:val="num" w:pos="5760"/>
        </w:tabs>
        <w:ind w:left="5760" w:hanging="360"/>
      </w:pPr>
      <w:rPr>
        <w:rFonts w:ascii="Arial" w:hAnsi="Arial" w:hint="default"/>
      </w:rPr>
    </w:lvl>
    <w:lvl w:ilvl="8" w:tplc="E0DE20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4D57F5"/>
    <w:multiLevelType w:val="hybridMultilevel"/>
    <w:tmpl w:val="523AF2BE"/>
    <w:lvl w:ilvl="0" w:tplc="091CF560">
      <w:start w:val="1"/>
      <w:numFmt w:val="bullet"/>
      <w:lvlText w:val="•"/>
      <w:lvlJc w:val="left"/>
      <w:pPr>
        <w:tabs>
          <w:tab w:val="num" w:pos="720"/>
        </w:tabs>
        <w:ind w:left="720" w:hanging="360"/>
      </w:pPr>
      <w:rPr>
        <w:rFonts w:ascii="Arial" w:hAnsi="Arial" w:hint="default"/>
      </w:rPr>
    </w:lvl>
    <w:lvl w:ilvl="1" w:tplc="25EC51DA" w:tentative="1">
      <w:start w:val="1"/>
      <w:numFmt w:val="bullet"/>
      <w:lvlText w:val="•"/>
      <w:lvlJc w:val="left"/>
      <w:pPr>
        <w:tabs>
          <w:tab w:val="num" w:pos="1440"/>
        </w:tabs>
        <w:ind w:left="1440" w:hanging="360"/>
      </w:pPr>
      <w:rPr>
        <w:rFonts w:ascii="Arial" w:hAnsi="Arial" w:hint="default"/>
      </w:rPr>
    </w:lvl>
    <w:lvl w:ilvl="2" w:tplc="74BE3D76" w:tentative="1">
      <w:start w:val="1"/>
      <w:numFmt w:val="bullet"/>
      <w:lvlText w:val="•"/>
      <w:lvlJc w:val="left"/>
      <w:pPr>
        <w:tabs>
          <w:tab w:val="num" w:pos="2160"/>
        </w:tabs>
        <w:ind w:left="2160" w:hanging="360"/>
      </w:pPr>
      <w:rPr>
        <w:rFonts w:ascii="Arial" w:hAnsi="Arial" w:hint="default"/>
      </w:rPr>
    </w:lvl>
    <w:lvl w:ilvl="3" w:tplc="456A7D7A" w:tentative="1">
      <w:start w:val="1"/>
      <w:numFmt w:val="bullet"/>
      <w:lvlText w:val="•"/>
      <w:lvlJc w:val="left"/>
      <w:pPr>
        <w:tabs>
          <w:tab w:val="num" w:pos="2880"/>
        </w:tabs>
        <w:ind w:left="2880" w:hanging="360"/>
      </w:pPr>
      <w:rPr>
        <w:rFonts w:ascii="Arial" w:hAnsi="Arial" w:hint="default"/>
      </w:rPr>
    </w:lvl>
    <w:lvl w:ilvl="4" w:tplc="446EAFC4" w:tentative="1">
      <w:start w:val="1"/>
      <w:numFmt w:val="bullet"/>
      <w:lvlText w:val="•"/>
      <w:lvlJc w:val="left"/>
      <w:pPr>
        <w:tabs>
          <w:tab w:val="num" w:pos="3600"/>
        </w:tabs>
        <w:ind w:left="3600" w:hanging="360"/>
      </w:pPr>
      <w:rPr>
        <w:rFonts w:ascii="Arial" w:hAnsi="Arial" w:hint="default"/>
      </w:rPr>
    </w:lvl>
    <w:lvl w:ilvl="5" w:tplc="A378DFC8" w:tentative="1">
      <w:start w:val="1"/>
      <w:numFmt w:val="bullet"/>
      <w:lvlText w:val="•"/>
      <w:lvlJc w:val="left"/>
      <w:pPr>
        <w:tabs>
          <w:tab w:val="num" w:pos="4320"/>
        </w:tabs>
        <w:ind w:left="4320" w:hanging="360"/>
      </w:pPr>
      <w:rPr>
        <w:rFonts w:ascii="Arial" w:hAnsi="Arial" w:hint="default"/>
      </w:rPr>
    </w:lvl>
    <w:lvl w:ilvl="6" w:tplc="7DEA00E4" w:tentative="1">
      <w:start w:val="1"/>
      <w:numFmt w:val="bullet"/>
      <w:lvlText w:val="•"/>
      <w:lvlJc w:val="left"/>
      <w:pPr>
        <w:tabs>
          <w:tab w:val="num" w:pos="5040"/>
        </w:tabs>
        <w:ind w:left="5040" w:hanging="360"/>
      </w:pPr>
      <w:rPr>
        <w:rFonts w:ascii="Arial" w:hAnsi="Arial" w:hint="default"/>
      </w:rPr>
    </w:lvl>
    <w:lvl w:ilvl="7" w:tplc="A76A2268" w:tentative="1">
      <w:start w:val="1"/>
      <w:numFmt w:val="bullet"/>
      <w:lvlText w:val="•"/>
      <w:lvlJc w:val="left"/>
      <w:pPr>
        <w:tabs>
          <w:tab w:val="num" w:pos="5760"/>
        </w:tabs>
        <w:ind w:left="5760" w:hanging="360"/>
      </w:pPr>
      <w:rPr>
        <w:rFonts w:ascii="Arial" w:hAnsi="Arial" w:hint="default"/>
      </w:rPr>
    </w:lvl>
    <w:lvl w:ilvl="8" w:tplc="335A7D1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3"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D92D35"/>
    <w:multiLevelType w:val="hybridMultilevel"/>
    <w:tmpl w:val="436E457E"/>
    <w:lvl w:ilvl="0" w:tplc="49106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B91DB8"/>
    <w:multiLevelType w:val="hybridMultilevel"/>
    <w:tmpl w:val="B014603A"/>
    <w:lvl w:ilvl="0" w:tplc="81D43AE4">
      <w:start w:val="1"/>
      <w:numFmt w:val="bullet"/>
      <w:lvlText w:val="•"/>
      <w:lvlJc w:val="left"/>
      <w:pPr>
        <w:tabs>
          <w:tab w:val="num" w:pos="720"/>
        </w:tabs>
        <w:ind w:left="720" w:hanging="360"/>
      </w:pPr>
      <w:rPr>
        <w:rFonts w:ascii="Arial" w:hAnsi="Arial" w:hint="default"/>
      </w:rPr>
    </w:lvl>
    <w:lvl w:ilvl="1" w:tplc="96CC8CF4">
      <w:start w:val="302"/>
      <w:numFmt w:val="bullet"/>
      <w:lvlText w:val="o"/>
      <w:lvlJc w:val="left"/>
      <w:pPr>
        <w:tabs>
          <w:tab w:val="num" w:pos="1440"/>
        </w:tabs>
        <w:ind w:left="1440" w:hanging="360"/>
      </w:pPr>
      <w:rPr>
        <w:rFonts w:ascii="Courier New" w:hAnsi="Courier New" w:hint="default"/>
      </w:rPr>
    </w:lvl>
    <w:lvl w:ilvl="2" w:tplc="EDAEE1FE">
      <w:start w:val="1"/>
      <w:numFmt w:val="bullet"/>
      <w:lvlText w:val="•"/>
      <w:lvlJc w:val="left"/>
      <w:pPr>
        <w:tabs>
          <w:tab w:val="num" w:pos="2160"/>
        </w:tabs>
        <w:ind w:left="2160" w:hanging="360"/>
      </w:pPr>
      <w:rPr>
        <w:rFonts w:ascii="Arial" w:hAnsi="Arial" w:hint="default"/>
      </w:rPr>
    </w:lvl>
    <w:lvl w:ilvl="3" w:tplc="89201654" w:tentative="1">
      <w:start w:val="1"/>
      <w:numFmt w:val="bullet"/>
      <w:lvlText w:val="•"/>
      <w:lvlJc w:val="left"/>
      <w:pPr>
        <w:tabs>
          <w:tab w:val="num" w:pos="2880"/>
        </w:tabs>
        <w:ind w:left="2880" w:hanging="360"/>
      </w:pPr>
      <w:rPr>
        <w:rFonts w:ascii="Arial" w:hAnsi="Arial" w:hint="default"/>
      </w:rPr>
    </w:lvl>
    <w:lvl w:ilvl="4" w:tplc="E04C4344" w:tentative="1">
      <w:start w:val="1"/>
      <w:numFmt w:val="bullet"/>
      <w:lvlText w:val="•"/>
      <w:lvlJc w:val="left"/>
      <w:pPr>
        <w:tabs>
          <w:tab w:val="num" w:pos="3600"/>
        </w:tabs>
        <w:ind w:left="3600" w:hanging="360"/>
      </w:pPr>
      <w:rPr>
        <w:rFonts w:ascii="Arial" w:hAnsi="Arial" w:hint="default"/>
      </w:rPr>
    </w:lvl>
    <w:lvl w:ilvl="5" w:tplc="06648596" w:tentative="1">
      <w:start w:val="1"/>
      <w:numFmt w:val="bullet"/>
      <w:lvlText w:val="•"/>
      <w:lvlJc w:val="left"/>
      <w:pPr>
        <w:tabs>
          <w:tab w:val="num" w:pos="4320"/>
        </w:tabs>
        <w:ind w:left="4320" w:hanging="360"/>
      </w:pPr>
      <w:rPr>
        <w:rFonts w:ascii="Arial" w:hAnsi="Arial" w:hint="default"/>
      </w:rPr>
    </w:lvl>
    <w:lvl w:ilvl="6" w:tplc="3F502A8C" w:tentative="1">
      <w:start w:val="1"/>
      <w:numFmt w:val="bullet"/>
      <w:lvlText w:val="•"/>
      <w:lvlJc w:val="left"/>
      <w:pPr>
        <w:tabs>
          <w:tab w:val="num" w:pos="5040"/>
        </w:tabs>
        <w:ind w:left="5040" w:hanging="360"/>
      </w:pPr>
      <w:rPr>
        <w:rFonts w:ascii="Arial" w:hAnsi="Arial" w:hint="default"/>
      </w:rPr>
    </w:lvl>
    <w:lvl w:ilvl="7" w:tplc="B68EF950" w:tentative="1">
      <w:start w:val="1"/>
      <w:numFmt w:val="bullet"/>
      <w:lvlText w:val="•"/>
      <w:lvlJc w:val="left"/>
      <w:pPr>
        <w:tabs>
          <w:tab w:val="num" w:pos="5760"/>
        </w:tabs>
        <w:ind w:left="5760" w:hanging="360"/>
      </w:pPr>
      <w:rPr>
        <w:rFonts w:ascii="Arial" w:hAnsi="Arial" w:hint="default"/>
      </w:rPr>
    </w:lvl>
    <w:lvl w:ilvl="8" w:tplc="FA425A6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27"/>
  </w:num>
  <w:num w:numId="3">
    <w:abstractNumId w:val="19"/>
  </w:num>
  <w:num w:numId="4">
    <w:abstractNumId w:val="21"/>
  </w:num>
  <w:num w:numId="5">
    <w:abstractNumId w:val="13"/>
  </w:num>
  <w:num w:numId="6">
    <w:abstractNumId w:val="25"/>
  </w:num>
  <w:num w:numId="7">
    <w:abstractNumId w:val="30"/>
  </w:num>
  <w:num w:numId="8">
    <w:abstractNumId w:val="14"/>
  </w:num>
  <w:num w:numId="9">
    <w:abstractNumId w:val="36"/>
  </w:num>
  <w:num w:numId="10">
    <w:abstractNumId w:val="6"/>
  </w:num>
  <w:num w:numId="11">
    <w:abstractNumId w:val="35"/>
  </w:num>
  <w:num w:numId="12">
    <w:abstractNumId w:val="2"/>
  </w:num>
  <w:num w:numId="13">
    <w:abstractNumId w:val="15"/>
  </w:num>
  <w:num w:numId="14">
    <w:abstractNumId w:val="12"/>
  </w:num>
  <w:num w:numId="15">
    <w:abstractNumId w:val="29"/>
  </w:num>
  <w:num w:numId="16">
    <w:abstractNumId w:val="3"/>
  </w:num>
  <w:num w:numId="17">
    <w:abstractNumId w:val="28"/>
  </w:num>
  <w:num w:numId="18">
    <w:abstractNumId w:val="1"/>
  </w:num>
  <w:num w:numId="19">
    <w:abstractNumId w:val="20"/>
  </w:num>
  <w:num w:numId="20">
    <w:abstractNumId w:val="23"/>
  </w:num>
  <w:num w:numId="21">
    <w:abstractNumId w:val="17"/>
  </w:num>
  <w:num w:numId="22">
    <w:abstractNumId w:val="38"/>
  </w:num>
  <w:num w:numId="23">
    <w:abstractNumId w:val="32"/>
  </w:num>
  <w:num w:numId="24">
    <w:abstractNumId w:val="18"/>
  </w:num>
  <w:num w:numId="25">
    <w:abstractNumId w:val="34"/>
  </w:num>
  <w:num w:numId="26">
    <w:abstractNumId w:val="7"/>
  </w:num>
  <w:num w:numId="27">
    <w:abstractNumId w:val="4"/>
  </w:num>
  <w:num w:numId="28">
    <w:abstractNumId w:val="5"/>
  </w:num>
  <w:num w:numId="29">
    <w:abstractNumId w:val="24"/>
  </w:num>
  <w:num w:numId="30">
    <w:abstractNumId w:val="11"/>
  </w:num>
  <w:num w:numId="31">
    <w:abstractNumId w:val="9"/>
  </w:num>
  <w:num w:numId="32">
    <w:abstractNumId w:val="37"/>
  </w:num>
  <w:num w:numId="33">
    <w:abstractNumId w:val="22"/>
  </w:num>
  <w:num w:numId="34">
    <w:abstractNumId w:val="33"/>
  </w:num>
  <w:num w:numId="35">
    <w:abstractNumId w:val="26"/>
  </w:num>
  <w:num w:numId="36">
    <w:abstractNumId w:val="16"/>
  </w:num>
  <w:num w:numId="37">
    <w:abstractNumId w:val="31"/>
  </w:num>
  <w:num w:numId="38">
    <w:abstractNumId w:val="10"/>
  </w:num>
  <w:num w:numId="39">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48B"/>
    <w:rsid w:val="00000633"/>
    <w:rsid w:val="000006E1"/>
    <w:rsid w:val="0000168C"/>
    <w:rsid w:val="000022F8"/>
    <w:rsid w:val="00002BC4"/>
    <w:rsid w:val="00002F99"/>
    <w:rsid w:val="0000325C"/>
    <w:rsid w:val="00003E50"/>
    <w:rsid w:val="00003EC3"/>
    <w:rsid w:val="00004C2D"/>
    <w:rsid w:val="00005012"/>
    <w:rsid w:val="00005E31"/>
    <w:rsid w:val="00006446"/>
    <w:rsid w:val="00006896"/>
    <w:rsid w:val="00007CDC"/>
    <w:rsid w:val="000104C6"/>
    <w:rsid w:val="000110C9"/>
    <w:rsid w:val="00011B28"/>
    <w:rsid w:val="00011EE8"/>
    <w:rsid w:val="00012B9F"/>
    <w:rsid w:val="00012C16"/>
    <w:rsid w:val="000153E9"/>
    <w:rsid w:val="00015D15"/>
    <w:rsid w:val="0001611C"/>
    <w:rsid w:val="0001694D"/>
    <w:rsid w:val="00016C69"/>
    <w:rsid w:val="000208E4"/>
    <w:rsid w:val="00021143"/>
    <w:rsid w:val="00022522"/>
    <w:rsid w:val="0002259E"/>
    <w:rsid w:val="00022C6C"/>
    <w:rsid w:val="00023233"/>
    <w:rsid w:val="00024F2F"/>
    <w:rsid w:val="00025050"/>
    <w:rsid w:val="0002508C"/>
    <w:rsid w:val="0002564D"/>
    <w:rsid w:val="00025834"/>
    <w:rsid w:val="00025D5F"/>
    <w:rsid w:val="00025ECA"/>
    <w:rsid w:val="00026309"/>
    <w:rsid w:val="00026CB5"/>
    <w:rsid w:val="00026E30"/>
    <w:rsid w:val="00027DEF"/>
    <w:rsid w:val="00030C64"/>
    <w:rsid w:val="00031297"/>
    <w:rsid w:val="00031598"/>
    <w:rsid w:val="000325B8"/>
    <w:rsid w:val="00033351"/>
    <w:rsid w:val="0003410A"/>
    <w:rsid w:val="00034AB6"/>
    <w:rsid w:val="00034C15"/>
    <w:rsid w:val="00035EA8"/>
    <w:rsid w:val="00035F74"/>
    <w:rsid w:val="00036BA1"/>
    <w:rsid w:val="000405A0"/>
    <w:rsid w:val="00040B78"/>
    <w:rsid w:val="0004149C"/>
    <w:rsid w:val="000417B2"/>
    <w:rsid w:val="000422E2"/>
    <w:rsid w:val="00042BE0"/>
    <w:rsid w:val="00042F22"/>
    <w:rsid w:val="000436C6"/>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2EEB"/>
    <w:rsid w:val="000534E3"/>
    <w:rsid w:val="00053756"/>
    <w:rsid w:val="00053C47"/>
    <w:rsid w:val="00054303"/>
    <w:rsid w:val="00054815"/>
    <w:rsid w:val="00054EE4"/>
    <w:rsid w:val="00055378"/>
    <w:rsid w:val="00055E34"/>
    <w:rsid w:val="0005606A"/>
    <w:rsid w:val="0005640E"/>
    <w:rsid w:val="00056718"/>
    <w:rsid w:val="00056A67"/>
    <w:rsid w:val="00056F02"/>
    <w:rsid w:val="00056FD0"/>
    <w:rsid w:val="00057117"/>
    <w:rsid w:val="000571B8"/>
    <w:rsid w:val="0005757D"/>
    <w:rsid w:val="000575ED"/>
    <w:rsid w:val="000604D2"/>
    <w:rsid w:val="000616E7"/>
    <w:rsid w:val="00061829"/>
    <w:rsid w:val="0006232B"/>
    <w:rsid w:val="000625C8"/>
    <w:rsid w:val="00062BF5"/>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858"/>
    <w:rsid w:val="00075BF1"/>
    <w:rsid w:val="0007787A"/>
    <w:rsid w:val="00077A1C"/>
    <w:rsid w:val="00077CF3"/>
    <w:rsid w:val="00077E5F"/>
    <w:rsid w:val="0008004D"/>
    <w:rsid w:val="00080281"/>
    <w:rsid w:val="0008036A"/>
    <w:rsid w:val="00080ABE"/>
    <w:rsid w:val="000819C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5203"/>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18CB"/>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5E0"/>
    <w:rsid w:val="000D0D07"/>
    <w:rsid w:val="000D162D"/>
    <w:rsid w:val="000D2F63"/>
    <w:rsid w:val="000D3218"/>
    <w:rsid w:val="000D4797"/>
    <w:rsid w:val="000D4D63"/>
    <w:rsid w:val="000D503F"/>
    <w:rsid w:val="000D51D9"/>
    <w:rsid w:val="000D57A7"/>
    <w:rsid w:val="000D5C17"/>
    <w:rsid w:val="000D6833"/>
    <w:rsid w:val="000E0527"/>
    <w:rsid w:val="000E0669"/>
    <w:rsid w:val="000E18EA"/>
    <w:rsid w:val="000E1E92"/>
    <w:rsid w:val="000E20F9"/>
    <w:rsid w:val="000E22A6"/>
    <w:rsid w:val="000E23FF"/>
    <w:rsid w:val="000E371D"/>
    <w:rsid w:val="000E43AB"/>
    <w:rsid w:val="000E5324"/>
    <w:rsid w:val="000E564C"/>
    <w:rsid w:val="000E5BBB"/>
    <w:rsid w:val="000E5EBB"/>
    <w:rsid w:val="000E66EF"/>
    <w:rsid w:val="000E6C65"/>
    <w:rsid w:val="000E6F04"/>
    <w:rsid w:val="000E700D"/>
    <w:rsid w:val="000E72F8"/>
    <w:rsid w:val="000E7644"/>
    <w:rsid w:val="000E78E3"/>
    <w:rsid w:val="000F06D6"/>
    <w:rsid w:val="000F0709"/>
    <w:rsid w:val="000F0EB1"/>
    <w:rsid w:val="000F1106"/>
    <w:rsid w:val="000F184F"/>
    <w:rsid w:val="000F1854"/>
    <w:rsid w:val="000F1AE1"/>
    <w:rsid w:val="000F3994"/>
    <w:rsid w:val="000F3BE9"/>
    <w:rsid w:val="000F3F6C"/>
    <w:rsid w:val="000F4ED8"/>
    <w:rsid w:val="000F4F9E"/>
    <w:rsid w:val="000F5397"/>
    <w:rsid w:val="000F557E"/>
    <w:rsid w:val="000F5AB7"/>
    <w:rsid w:val="000F5D31"/>
    <w:rsid w:val="000F62B3"/>
    <w:rsid w:val="000F68BA"/>
    <w:rsid w:val="000F6DF3"/>
    <w:rsid w:val="000F6F49"/>
    <w:rsid w:val="000F747C"/>
    <w:rsid w:val="001000FF"/>
    <w:rsid w:val="001005FF"/>
    <w:rsid w:val="00100770"/>
    <w:rsid w:val="0010105B"/>
    <w:rsid w:val="00101244"/>
    <w:rsid w:val="001015A6"/>
    <w:rsid w:val="00101BCC"/>
    <w:rsid w:val="0010203E"/>
    <w:rsid w:val="00102B96"/>
    <w:rsid w:val="00102BB7"/>
    <w:rsid w:val="00103174"/>
    <w:rsid w:val="00103602"/>
    <w:rsid w:val="00103851"/>
    <w:rsid w:val="00103ADA"/>
    <w:rsid w:val="001045CB"/>
    <w:rsid w:val="001048B7"/>
    <w:rsid w:val="00104A7C"/>
    <w:rsid w:val="00104DC4"/>
    <w:rsid w:val="00105E18"/>
    <w:rsid w:val="00106117"/>
    <w:rsid w:val="001062FB"/>
    <w:rsid w:val="001063E6"/>
    <w:rsid w:val="00106B59"/>
    <w:rsid w:val="001070B9"/>
    <w:rsid w:val="001100AE"/>
    <w:rsid w:val="0011092E"/>
    <w:rsid w:val="00110EBC"/>
    <w:rsid w:val="0011224B"/>
    <w:rsid w:val="00112DEF"/>
    <w:rsid w:val="00113CF4"/>
    <w:rsid w:val="00115027"/>
    <w:rsid w:val="0011511A"/>
    <w:rsid w:val="001153EA"/>
    <w:rsid w:val="00115643"/>
    <w:rsid w:val="00116765"/>
    <w:rsid w:val="00116896"/>
    <w:rsid w:val="00116C54"/>
    <w:rsid w:val="0011747E"/>
    <w:rsid w:val="00117AE6"/>
    <w:rsid w:val="00117CEA"/>
    <w:rsid w:val="0012189E"/>
    <w:rsid w:val="001218CE"/>
    <w:rsid w:val="001219F5"/>
    <w:rsid w:val="00121A20"/>
    <w:rsid w:val="00121D09"/>
    <w:rsid w:val="00122EE0"/>
    <w:rsid w:val="00123CA8"/>
    <w:rsid w:val="00123D2C"/>
    <w:rsid w:val="001248FC"/>
    <w:rsid w:val="00125448"/>
    <w:rsid w:val="001258C6"/>
    <w:rsid w:val="00125B92"/>
    <w:rsid w:val="00125D8C"/>
    <w:rsid w:val="00125FDB"/>
    <w:rsid w:val="00126305"/>
    <w:rsid w:val="00126B31"/>
    <w:rsid w:val="00126B4A"/>
    <w:rsid w:val="00126C37"/>
    <w:rsid w:val="001272A9"/>
    <w:rsid w:val="00127D88"/>
    <w:rsid w:val="00130D1E"/>
    <w:rsid w:val="0013192D"/>
    <w:rsid w:val="00131BF9"/>
    <w:rsid w:val="00131FE9"/>
    <w:rsid w:val="00132FD0"/>
    <w:rsid w:val="001330B8"/>
    <w:rsid w:val="00133BB5"/>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133"/>
    <w:rsid w:val="001409CF"/>
    <w:rsid w:val="00140E37"/>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028"/>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0542"/>
    <w:rsid w:val="00162135"/>
    <w:rsid w:val="001629FC"/>
    <w:rsid w:val="00162BD1"/>
    <w:rsid w:val="00163554"/>
    <w:rsid w:val="00163FBD"/>
    <w:rsid w:val="001659C1"/>
    <w:rsid w:val="0016660C"/>
    <w:rsid w:val="001669BD"/>
    <w:rsid w:val="0016726A"/>
    <w:rsid w:val="0016739C"/>
    <w:rsid w:val="00170421"/>
    <w:rsid w:val="001711A9"/>
    <w:rsid w:val="00171478"/>
    <w:rsid w:val="001717A3"/>
    <w:rsid w:val="00171FAE"/>
    <w:rsid w:val="001735B9"/>
    <w:rsid w:val="00173A8E"/>
    <w:rsid w:val="0017437B"/>
    <w:rsid w:val="001747A2"/>
    <w:rsid w:val="00174FE7"/>
    <w:rsid w:val="001750CB"/>
    <w:rsid w:val="00175A10"/>
    <w:rsid w:val="00175A7C"/>
    <w:rsid w:val="001762DB"/>
    <w:rsid w:val="00176850"/>
    <w:rsid w:val="0017690B"/>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634"/>
    <w:rsid w:val="00187FF9"/>
    <w:rsid w:val="00190AC1"/>
    <w:rsid w:val="00190CF6"/>
    <w:rsid w:val="001921DE"/>
    <w:rsid w:val="001924F7"/>
    <w:rsid w:val="001927C8"/>
    <w:rsid w:val="00192B67"/>
    <w:rsid w:val="00192D14"/>
    <w:rsid w:val="0019341A"/>
    <w:rsid w:val="0019391E"/>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BCA"/>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4B0E"/>
    <w:rsid w:val="001B56D1"/>
    <w:rsid w:val="001B5A5D"/>
    <w:rsid w:val="001B653E"/>
    <w:rsid w:val="001B66D0"/>
    <w:rsid w:val="001B69DB"/>
    <w:rsid w:val="001B7034"/>
    <w:rsid w:val="001B74F6"/>
    <w:rsid w:val="001B7A96"/>
    <w:rsid w:val="001C02A9"/>
    <w:rsid w:val="001C04B4"/>
    <w:rsid w:val="001C07F8"/>
    <w:rsid w:val="001C0AAE"/>
    <w:rsid w:val="001C0B35"/>
    <w:rsid w:val="001C1061"/>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D7EF1"/>
    <w:rsid w:val="001E018C"/>
    <w:rsid w:val="001E0427"/>
    <w:rsid w:val="001E0838"/>
    <w:rsid w:val="001E0B68"/>
    <w:rsid w:val="001E217E"/>
    <w:rsid w:val="001E23E4"/>
    <w:rsid w:val="001E2AD7"/>
    <w:rsid w:val="001E2CD0"/>
    <w:rsid w:val="001E3F06"/>
    <w:rsid w:val="001E4DBC"/>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83D"/>
    <w:rsid w:val="00203A34"/>
    <w:rsid w:val="00203F96"/>
    <w:rsid w:val="002041BF"/>
    <w:rsid w:val="00204831"/>
    <w:rsid w:val="00204E32"/>
    <w:rsid w:val="00204F03"/>
    <w:rsid w:val="002050C4"/>
    <w:rsid w:val="0020640E"/>
    <w:rsid w:val="002069B2"/>
    <w:rsid w:val="002077ED"/>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1A7"/>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78C"/>
    <w:rsid w:val="00236ED3"/>
    <w:rsid w:val="00237918"/>
    <w:rsid w:val="002413CC"/>
    <w:rsid w:val="00241559"/>
    <w:rsid w:val="00242362"/>
    <w:rsid w:val="0024267E"/>
    <w:rsid w:val="002426E0"/>
    <w:rsid w:val="00243179"/>
    <w:rsid w:val="0024350A"/>
    <w:rsid w:val="002435B3"/>
    <w:rsid w:val="00244040"/>
    <w:rsid w:val="00245766"/>
    <w:rsid w:val="002458EB"/>
    <w:rsid w:val="00245EE6"/>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168"/>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386"/>
    <w:rsid w:val="002737F4"/>
    <w:rsid w:val="00273D70"/>
    <w:rsid w:val="00273E0E"/>
    <w:rsid w:val="00273E84"/>
    <w:rsid w:val="00274BB8"/>
    <w:rsid w:val="00274C41"/>
    <w:rsid w:val="00274DFF"/>
    <w:rsid w:val="002756EE"/>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4FBD"/>
    <w:rsid w:val="002A5F35"/>
    <w:rsid w:val="002A6158"/>
    <w:rsid w:val="002A69FF"/>
    <w:rsid w:val="002A6CFF"/>
    <w:rsid w:val="002A6FF8"/>
    <w:rsid w:val="002A7683"/>
    <w:rsid w:val="002B24D6"/>
    <w:rsid w:val="002B2744"/>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12F"/>
    <w:rsid w:val="002C6174"/>
    <w:rsid w:val="002C6364"/>
    <w:rsid w:val="002C6E1A"/>
    <w:rsid w:val="002C6FCD"/>
    <w:rsid w:val="002C7166"/>
    <w:rsid w:val="002C71A1"/>
    <w:rsid w:val="002C76BF"/>
    <w:rsid w:val="002D02C7"/>
    <w:rsid w:val="002D0371"/>
    <w:rsid w:val="002D071A"/>
    <w:rsid w:val="002D0EB9"/>
    <w:rsid w:val="002D102E"/>
    <w:rsid w:val="002D12EF"/>
    <w:rsid w:val="002D2E85"/>
    <w:rsid w:val="002D34B2"/>
    <w:rsid w:val="002D4147"/>
    <w:rsid w:val="002D4863"/>
    <w:rsid w:val="002D4ABC"/>
    <w:rsid w:val="002D5255"/>
    <w:rsid w:val="002D5933"/>
    <w:rsid w:val="002D5BFA"/>
    <w:rsid w:val="002D6218"/>
    <w:rsid w:val="002D652A"/>
    <w:rsid w:val="002D6B9B"/>
    <w:rsid w:val="002D6E41"/>
    <w:rsid w:val="002D712E"/>
    <w:rsid w:val="002D7637"/>
    <w:rsid w:val="002E0B37"/>
    <w:rsid w:val="002E0B70"/>
    <w:rsid w:val="002E0BEF"/>
    <w:rsid w:val="002E17F2"/>
    <w:rsid w:val="002E1D24"/>
    <w:rsid w:val="002E2A11"/>
    <w:rsid w:val="002E2B4D"/>
    <w:rsid w:val="002E368E"/>
    <w:rsid w:val="002E3791"/>
    <w:rsid w:val="002E4943"/>
    <w:rsid w:val="002E63A1"/>
    <w:rsid w:val="002E659A"/>
    <w:rsid w:val="002E689B"/>
    <w:rsid w:val="002E7003"/>
    <w:rsid w:val="002E7CAE"/>
    <w:rsid w:val="002E7F8F"/>
    <w:rsid w:val="002F07A4"/>
    <w:rsid w:val="002F2771"/>
    <w:rsid w:val="002F2F73"/>
    <w:rsid w:val="002F37A9"/>
    <w:rsid w:val="002F4AE1"/>
    <w:rsid w:val="002F4AE8"/>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9C7"/>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1BDB"/>
    <w:rsid w:val="0032275A"/>
    <w:rsid w:val="00322820"/>
    <w:rsid w:val="00322C9F"/>
    <w:rsid w:val="003233E6"/>
    <w:rsid w:val="00324135"/>
    <w:rsid w:val="003242DD"/>
    <w:rsid w:val="00324AA1"/>
    <w:rsid w:val="00324D23"/>
    <w:rsid w:val="00325768"/>
    <w:rsid w:val="00325884"/>
    <w:rsid w:val="00325F35"/>
    <w:rsid w:val="003260A9"/>
    <w:rsid w:val="003260B1"/>
    <w:rsid w:val="00326A48"/>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05"/>
    <w:rsid w:val="00337135"/>
    <w:rsid w:val="00340CA8"/>
    <w:rsid w:val="0034106C"/>
    <w:rsid w:val="0034166C"/>
    <w:rsid w:val="003419A8"/>
    <w:rsid w:val="00342BD7"/>
    <w:rsid w:val="00343C63"/>
    <w:rsid w:val="0034447A"/>
    <w:rsid w:val="00346DB5"/>
    <w:rsid w:val="00347574"/>
    <w:rsid w:val="003477B1"/>
    <w:rsid w:val="003479F3"/>
    <w:rsid w:val="00347B5B"/>
    <w:rsid w:val="00347DB6"/>
    <w:rsid w:val="00347E7F"/>
    <w:rsid w:val="0035020E"/>
    <w:rsid w:val="0035065C"/>
    <w:rsid w:val="003507E3"/>
    <w:rsid w:val="003516FD"/>
    <w:rsid w:val="003519A4"/>
    <w:rsid w:val="00351C00"/>
    <w:rsid w:val="00351C21"/>
    <w:rsid w:val="00352094"/>
    <w:rsid w:val="00352AAB"/>
    <w:rsid w:val="00352BCD"/>
    <w:rsid w:val="00352BE5"/>
    <w:rsid w:val="00354F66"/>
    <w:rsid w:val="0035511B"/>
    <w:rsid w:val="00356081"/>
    <w:rsid w:val="0035671B"/>
    <w:rsid w:val="00357380"/>
    <w:rsid w:val="00360259"/>
    <w:rsid w:val="003602D9"/>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627"/>
    <w:rsid w:val="00370A94"/>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24DF"/>
    <w:rsid w:val="00382F9A"/>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F85"/>
    <w:rsid w:val="003A21A8"/>
    <w:rsid w:val="003A2207"/>
    <w:rsid w:val="003A2223"/>
    <w:rsid w:val="003A2A0F"/>
    <w:rsid w:val="003A2DD7"/>
    <w:rsid w:val="003A3994"/>
    <w:rsid w:val="003A3E19"/>
    <w:rsid w:val="003A45A1"/>
    <w:rsid w:val="003A46E3"/>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0FA7"/>
    <w:rsid w:val="003B159C"/>
    <w:rsid w:val="003B172F"/>
    <w:rsid w:val="003B1DDF"/>
    <w:rsid w:val="003B29D5"/>
    <w:rsid w:val="003B2AE7"/>
    <w:rsid w:val="003B2B22"/>
    <w:rsid w:val="003B35D9"/>
    <w:rsid w:val="003B369F"/>
    <w:rsid w:val="003B36A3"/>
    <w:rsid w:val="003B3AFF"/>
    <w:rsid w:val="003B4308"/>
    <w:rsid w:val="003B4971"/>
    <w:rsid w:val="003B4EB4"/>
    <w:rsid w:val="003B53CC"/>
    <w:rsid w:val="003B6931"/>
    <w:rsid w:val="003B72C3"/>
    <w:rsid w:val="003B795B"/>
    <w:rsid w:val="003B7AC3"/>
    <w:rsid w:val="003B7FE5"/>
    <w:rsid w:val="003C0C31"/>
    <w:rsid w:val="003C0D50"/>
    <w:rsid w:val="003C11C8"/>
    <w:rsid w:val="003C12B9"/>
    <w:rsid w:val="003C1BAD"/>
    <w:rsid w:val="003C22BF"/>
    <w:rsid w:val="003C2702"/>
    <w:rsid w:val="003C2907"/>
    <w:rsid w:val="003C3076"/>
    <w:rsid w:val="003C359F"/>
    <w:rsid w:val="003C4FFF"/>
    <w:rsid w:val="003C62E9"/>
    <w:rsid w:val="003C62ED"/>
    <w:rsid w:val="003C6C78"/>
    <w:rsid w:val="003C6D1B"/>
    <w:rsid w:val="003C6E0C"/>
    <w:rsid w:val="003C733E"/>
    <w:rsid w:val="003C7806"/>
    <w:rsid w:val="003D0B4C"/>
    <w:rsid w:val="003D109F"/>
    <w:rsid w:val="003D2478"/>
    <w:rsid w:val="003D41C3"/>
    <w:rsid w:val="003D4835"/>
    <w:rsid w:val="003D5831"/>
    <w:rsid w:val="003D5B1F"/>
    <w:rsid w:val="003D6122"/>
    <w:rsid w:val="003D6509"/>
    <w:rsid w:val="003D6649"/>
    <w:rsid w:val="003D7146"/>
    <w:rsid w:val="003D7999"/>
    <w:rsid w:val="003D7FB1"/>
    <w:rsid w:val="003E0B42"/>
    <w:rsid w:val="003E104F"/>
    <w:rsid w:val="003E128F"/>
    <w:rsid w:val="003E14A6"/>
    <w:rsid w:val="003E15FA"/>
    <w:rsid w:val="003E15FB"/>
    <w:rsid w:val="003E16CC"/>
    <w:rsid w:val="003E179A"/>
    <w:rsid w:val="003E1D16"/>
    <w:rsid w:val="003E1D23"/>
    <w:rsid w:val="003E24A5"/>
    <w:rsid w:val="003E3A77"/>
    <w:rsid w:val="003E3DD1"/>
    <w:rsid w:val="003E401A"/>
    <w:rsid w:val="003E42D2"/>
    <w:rsid w:val="003E4493"/>
    <w:rsid w:val="003E46C7"/>
    <w:rsid w:val="003E4789"/>
    <w:rsid w:val="003E517D"/>
    <w:rsid w:val="003E55E4"/>
    <w:rsid w:val="003E5B3A"/>
    <w:rsid w:val="003E64AD"/>
    <w:rsid w:val="003E6DFC"/>
    <w:rsid w:val="003E7090"/>
    <w:rsid w:val="003E74E3"/>
    <w:rsid w:val="003E7676"/>
    <w:rsid w:val="003F05C7"/>
    <w:rsid w:val="003F1D3F"/>
    <w:rsid w:val="003F24A2"/>
    <w:rsid w:val="003F25D5"/>
    <w:rsid w:val="003F2CD4"/>
    <w:rsid w:val="003F2D40"/>
    <w:rsid w:val="003F370E"/>
    <w:rsid w:val="003F4036"/>
    <w:rsid w:val="003F4A38"/>
    <w:rsid w:val="003F4A65"/>
    <w:rsid w:val="003F56D3"/>
    <w:rsid w:val="003F5B82"/>
    <w:rsid w:val="003F5CA0"/>
    <w:rsid w:val="003F5DCE"/>
    <w:rsid w:val="003F6392"/>
    <w:rsid w:val="003F6BBE"/>
    <w:rsid w:val="003F77C3"/>
    <w:rsid w:val="004000E8"/>
    <w:rsid w:val="004006D9"/>
    <w:rsid w:val="004008B0"/>
    <w:rsid w:val="00401E96"/>
    <w:rsid w:val="004021A9"/>
    <w:rsid w:val="00402353"/>
    <w:rsid w:val="0040255D"/>
    <w:rsid w:val="004028A6"/>
    <w:rsid w:val="00402E2B"/>
    <w:rsid w:val="00403C08"/>
    <w:rsid w:val="004040C0"/>
    <w:rsid w:val="0040418D"/>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6D4"/>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E67"/>
    <w:rsid w:val="00426F60"/>
    <w:rsid w:val="00427248"/>
    <w:rsid w:val="00427772"/>
    <w:rsid w:val="004319AA"/>
    <w:rsid w:val="00431A9F"/>
    <w:rsid w:val="00432680"/>
    <w:rsid w:val="004328D6"/>
    <w:rsid w:val="0043299F"/>
    <w:rsid w:val="00432F94"/>
    <w:rsid w:val="00433752"/>
    <w:rsid w:val="00433CB2"/>
    <w:rsid w:val="004345C8"/>
    <w:rsid w:val="0043473D"/>
    <w:rsid w:val="00434E58"/>
    <w:rsid w:val="00434ED0"/>
    <w:rsid w:val="00435427"/>
    <w:rsid w:val="00436473"/>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150"/>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138D"/>
    <w:rsid w:val="0047271B"/>
    <w:rsid w:val="00472CF7"/>
    <w:rsid w:val="00472FB6"/>
    <w:rsid w:val="00473418"/>
    <w:rsid w:val="004734D0"/>
    <w:rsid w:val="00473BE8"/>
    <w:rsid w:val="00473DCE"/>
    <w:rsid w:val="0047400F"/>
    <w:rsid w:val="00474889"/>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873D8"/>
    <w:rsid w:val="0048763F"/>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6F7"/>
    <w:rsid w:val="004A1384"/>
    <w:rsid w:val="004A1610"/>
    <w:rsid w:val="004A16BC"/>
    <w:rsid w:val="004A27DF"/>
    <w:rsid w:val="004A2B94"/>
    <w:rsid w:val="004A2D47"/>
    <w:rsid w:val="004A3A69"/>
    <w:rsid w:val="004A4A51"/>
    <w:rsid w:val="004A5256"/>
    <w:rsid w:val="004A574C"/>
    <w:rsid w:val="004A614C"/>
    <w:rsid w:val="004A6192"/>
    <w:rsid w:val="004A7A58"/>
    <w:rsid w:val="004A7D0F"/>
    <w:rsid w:val="004B0802"/>
    <w:rsid w:val="004B0840"/>
    <w:rsid w:val="004B0924"/>
    <w:rsid w:val="004B09DB"/>
    <w:rsid w:val="004B0BE0"/>
    <w:rsid w:val="004B1031"/>
    <w:rsid w:val="004B1049"/>
    <w:rsid w:val="004B1CFE"/>
    <w:rsid w:val="004B1DB8"/>
    <w:rsid w:val="004B2532"/>
    <w:rsid w:val="004B2F6C"/>
    <w:rsid w:val="004B4459"/>
    <w:rsid w:val="004B44CE"/>
    <w:rsid w:val="004B4593"/>
    <w:rsid w:val="004B4CA0"/>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437C"/>
    <w:rsid w:val="004D594B"/>
    <w:rsid w:val="004D5D4E"/>
    <w:rsid w:val="004D6C54"/>
    <w:rsid w:val="004D6E88"/>
    <w:rsid w:val="004D7EBD"/>
    <w:rsid w:val="004E0076"/>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3961"/>
    <w:rsid w:val="00504512"/>
    <w:rsid w:val="00504D78"/>
    <w:rsid w:val="0050623C"/>
    <w:rsid w:val="00506557"/>
    <w:rsid w:val="0050677A"/>
    <w:rsid w:val="00506849"/>
    <w:rsid w:val="00506D5C"/>
    <w:rsid w:val="00507194"/>
    <w:rsid w:val="005104E2"/>
    <w:rsid w:val="005108D8"/>
    <w:rsid w:val="005108F0"/>
    <w:rsid w:val="00511392"/>
    <w:rsid w:val="005116F9"/>
    <w:rsid w:val="00511B0B"/>
    <w:rsid w:val="00512181"/>
    <w:rsid w:val="0051249C"/>
    <w:rsid w:val="00512811"/>
    <w:rsid w:val="00514531"/>
    <w:rsid w:val="005146A4"/>
    <w:rsid w:val="005153A7"/>
    <w:rsid w:val="005165BC"/>
    <w:rsid w:val="00517FD4"/>
    <w:rsid w:val="005219CF"/>
    <w:rsid w:val="00522170"/>
    <w:rsid w:val="00522857"/>
    <w:rsid w:val="005234AA"/>
    <w:rsid w:val="005251B0"/>
    <w:rsid w:val="00525A40"/>
    <w:rsid w:val="005266DD"/>
    <w:rsid w:val="00527D68"/>
    <w:rsid w:val="00530333"/>
    <w:rsid w:val="00530ABD"/>
    <w:rsid w:val="00530D7E"/>
    <w:rsid w:val="00531B08"/>
    <w:rsid w:val="00532A25"/>
    <w:rsid w:val="00532D42"/>
    <w:rsid w:val="00533C5F"/>
    <w:rsid w:val="00534AE0"/>
    <w:rsid w:val="00534B59"/>
    <w:rsid w:val="00534D24"/>
    <w:rsid w:val="00534F16"/>
    <w:rsid w:val="00535499"/>
    <w:rsid w:val="00535666"/>
    <w:rsid w:val="00535907"/>
    <w:rsid w:val="00536759"/>
    <w:rsid w:val="00536B97"/>
    <w:rsid w:val="00536DF7"/>
    <w:rsid w:val="00537C62"/>
    <w:rsid w:val="00537DB8"/>
    <w:rsid w:val="00540496"/>
    <w:rsid w:val="005408C3"/>
    <w:rsid w:val="00541033"/>
    <w:rsid w:val="0054206F"/>
    <w:rsid w:val="005421A7"/>
    <w:rsid w:val="00542D12"/>
    <w:rsid w:val="00543B3A"/>
    <w:rsid w:val="00543E1E"/>
    <w:rsid w:val="00544AC8"/>
    <w:rsid w:val="00544EC3"/>
    <w:rsid w:val="00545011"/>
    <w:rsid w:val="0054634A"/>
    <w:rsid w:val="005464F6"/>
    <w:rsid w:val="005465A6"/>
    <w:rsid w:val="00546970"/>
    <w:rsid w:val="00546D33"/>
    <w:rsid w:val="00546F3E"/>
    <w:rsid w:val="00547601"/>
    <w:rsid w:val="00547FF5"/>
    <w:rsid w:val="00551810"/>
    <w:rsid w:val="00554164"/>
    <w:rsid w:val="005541B9"/>
    <w:rsid w:val="0055446D"/>
    <w:rsid w:val="00554D8B"/>
    <w:rsid w:val="00554E19"/>
    <w:rsid w:val="00555048"/>
    <w:rsid w:val="00555A05"/>
    <w:rsid w:val="00555EDE"/>
    <w:rsid w:val="0055688F"/>
    <w:rsid w:val="005574AF"/>
    <w:rsid w:val="005577C0"/>
    <w:rsid w:val="00560C31"/>
    <w:rsid w:val="0056121F"/>
    <w:rsid w:val="00563ABE"/>
    <w:rsid w:val="00563BB8"/>
    <w:rsid w:val="00563D67"/>
    <w:rsid w:val="00563FFB"/>
    <w:rsid w:val="00564FBF"/>
    <w:rsid w:val="00565DED"/>
    <w:rsid w:val="00566557"/>
    <w:rsid w:val="005666FA"/>
    <w:rsid w:val="00566EC0"/>
    <w:rsid w:val="0056778C"/>
    <w:rsid w:val="00567A86"/>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1CB"/>
    <w:rsid w:val="0058172D"/>
    <w:rsid w:val="005817C9"/>
    <w:rsid w:val="0058207B"/>
    <w:rsid w:val="00582561"/>
    <w:rsid w:val="00582809"/>
    <w:rsid w:val="00583F8C"/>
    <w:rsid w:val="00585C6A"/>
    <w:rsid w:val="00586023"/>
    <w:rsid w:val="0058638E"/>
    <w:rsid w:val="00586451"/>
    <w:rsid w:val="0058798C"/>
    <w:rsid w:val="005900FA"/>
    <w:rsid w:val="00590A17"/>
    <w:rsid w:val="00590F22"/>
    <w:rsid w:val="00590FB2"/>
    <w:rsid w:val="00591D0B"/>
    <w:rsid w:val="0059237B"/>
    <w:rsid w:val="00592B09"/>
    <w:rsid w:val="00593521"/>
    <w:rsid w:val="005935A4"/>
    <w:rsid w:val="00593AE2"/>
    <w:rsid w:val="005948C2"/>
    <w:rsid w:val="0059588C"/>
    <w:rsid w:val="00595D45"/>
    <w:rsid w:val="00595D84"/>
    <w:rsid w:val="00595DCA"/>
    <w:rsid w:val="00595F77"/>
    <w:rsid w:val="00596121"/>
    <w:rsid w:val="00596E6C"/>
    <w:rsid w:val="0059710F"/>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B71AC"/>
    <w:rsid w:val="005C071C"/>
    <w:rsid w:val="005C2555"/>
    <w:rsid w:val="005C2834"/>
    <w:rsid w:val="005C37F3"/>
    <w:rsid w:val="005C42CB"/>
    <w:rsid w:val="005C433B"/>
    <w:rsid w:val="005C61AC"/>
    <w:rsid w:val="005C65B6"/>
    <w:rsid w:val="005C6640"/>
    <w:rsid w:val="005C6E03"/>
    <w:rsid w:val="005C74FB"/>
    <w:rsid w:val="005C76FB"/>
    <w:rsid w:val="005C7D19"/>
    <w:rsid w:val="005D030D"/>
    <w:rsid w:val="005D1602"/>
    <w:rsid w:val="005D28DF"/>
    <w:rsid w:val="005D2A53"/>
    <w:rsid w:val="005D2BC7"/>
    <w:rsid w:val="005D2D53"/>
    <w:rsid w:val="005D32AE"/>
    <w:rsid w:val="005D3BD2"/>
    <w:rsid w:val="005D4AB0"/>
    <w:rsid w:val="005D53C3"/>
    <w:rsid w:val="005D623C"/>
    <w:rsid w:val="005D6996"/>
    <w:rsid w:val="005D69BE"/>
    <w:rsid w:val="005D7271"/>
    <w:rsid w:val="005D7A1B"/>
    <w:rsid w:val="005D7B61"/>
    <w:rsid w:val="005D7C82"/>
    <w:rsid w:val="005D7E01"/>
    <w:rsid w:val="005D7ED3"/>
    <w:rsid w:val="005E06D3"/>
    <w:rsid w:val="005E0C50"/>
    <w:rsid w:val="005E0C55"/>
    <w:rsid w:val="005E18FE"/>
    <w:rsid w:val="005E2DCB"/>
    <w:rsid w:val="005E33DA"/>
    <w:rsid w:val="005E385F"/>
    <w:rsid w:val="005E4663"/>
    <w:rsid w:val="005E4FCF"/>
    <w:rsid w:val="005E51D2"/>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3CC"/>
    <w:rsid w:val="00601F2D"/>
    <w:rsid w:val="0060251F"/>
    <w:rsid w:val="0060283C"/>
    <w:rsid w:val="00602B00"/>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336A"/>
    <w:rsid w:val="00614994"/>
    <w:rsid w:val="006151D2"/>
    <w:rsid w:val="00615318"/>
    <w:rsid w:val="006156F1"/>
    <w:rsid w:val="00616D03"/>
    <w:rsid w:val="00620B97"/>
    <w:rsid w:val="00621662"/>
    <w:rsid w:val="00621751"/>
    <w:rsid w:val="0062281D"/>
    <w:rsid w:val="00623058"/>
    <w:rsid w:val="006232E1"/>
    <w:rsid w:val="006234A6"/>
    <w:rsid w:val="006252E1"/>
    <w:rsid w:val="006254B7"/>
    <w:rsid w:val="00626130"/>
    <w:rsid w:val="006261B8"/>
    <w:rsid w:val="00626579"/>
    <w:rsid w:val="00626CB5"/>
    <w:rsid w:val="006274A6"/>
    <w:rsid w:val="0062798D"/>
    <w:rsid w:val="00627DB8"/>
    <w:rsid w:val="00630001"/>
    <w:rsid w:val="006311B3"/>
    <w:rsid w:val="00631957"/>
    <w:rsid w:val="00631AA5"/>
    <w:rsid w:val="00632043"/>
    <w:rsid w:val="0063227E"/>
    <w:rsid w:val="0063284C"/>
    <w:rsid w:val="00632BD0"/>
    <w:rsid w:val="00633697"/>
    <w:rsid w:val="00634BF5"/>
    <w:rsid w:val="00634EEA"/>
    <w:rsid w:val="006362D2"/>
    <w:rsid w:val="00636398"/>
    <w:rsid w:val="0063672F"/>
    <w:rsid w:val="006367D3"/>
    <w:rsid w:val="006368D3"/>
    <w:rsid w:val="006369E9"/>
    <w:rsid w:val="006377EC"/>
    <w:rsid w:val="00640185"/>
    <w:rsid w:val="00640E32"/>
    <w:rsid w:val="00640F0A"/>
    <w:rsid w:val="0064151F"/>
    <w:rsid w:val="00641533"/>
    <w:rsid w:val="006415B3"/>
    <w:rsid w:val="006417A9"/>
    <w:rsid w:val="00641A63"/>
    <w:rsid w:val="00641B19"/>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F68"/>
    <w:rsid w:val="00650A88"/>
    <w:rsid w:val="00650AB9"/>
    <w:rsid w:val="00650EA2"/>
    <w:rsid w:val="0065127D"/>
    <w:rsid w:val="0065175C"/>
    <w:rsid w:val="00652807"/>
    <w:rsid w:val="006528B6"/>
    <w:rsid w:val="00652AAC"/>
    <w:rsid w:val="00652CED"/>
    <w:rsid w:val="00653266"/>
    <w:rsid w:val="006533E6"/>
    <w:rsid w:val="006538FC"/>
    <w:rsid w:val="00653FB4"/>
    <w:rsid w:val="00655733"/>
    <w:rsid w:val="00655ACD"/>
    <w:rsid w:val="00655CAD"/>
    <w:rsid w:val="00655CF7"/>
    <w:rsid w:val="00656776"/>
    <w:rsid w:val="0065699B"/>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5DD3"/>
    <w:rsid w:val="00667EE7"/>
    <w:rsid w:val="00670922"/>
    <w:rsid w:val="00670BE1"/>
    <w:rsid w:val="00670E64"/>
    <w:rsid w:val="0067129B"/>
    <w:rsid w:val="00671DC9"/>
    <w:rsid w:val="00671E18"/>
    <w:rsid w:val="00671E79"/>
    <w:rsid w:val="0067218F"/>
    <w:rsid w:val="00672789"/>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1937"/>
    <w:rsid w:val="00682130"/>
    <w:rsid w:val="00682919"/>
    <w:rsid w:val="006830A2"/>
    <w:rsid w:val="00683280"/>
    <w:rsid w:val="00683A3B"/>
    <w:rsid w:val="00684179"/>
    <w:rsid w:val="00684721"/>
    <w:rsid w:val="00684A24"/>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11C"/>
    <w:rsid w:val="006B040B"/>
    <w:rsid w:val="006B077A"/>
    <w:rsid w:val="006B0E06"/>
    <w:rsid w:val="006B0EC6"/>
    <w:rsid w:val="006B1816"/>
    <w:rsid w:val="006B2099"/>
    <w:rsid w:val="006B2283"/>
    <w:rsid w:val="006B2474"/>
    <w:rsid w:val="006B2A51"/>
    <w:rsid w:val="006B2EEB"/>
    <w:rsid w:val="006B3930"/>
    <w:rsid w:val="006B3A7F"/>
    <w:rsid w:val="006B3DBE"/>
    <w:rsid w:val="006B4329"/>
    <w:rsid w:val="006B49CD"/>
    <w:rsid w:val="006B4B55"/>
    <w:rsid w:val="006B50CF"/>
    <w:rsid w:val="006B56C6"/>
    <w:rsid w:val="006B5AA5"/>
    <w:rsid w:val="006B6797"/>
    <w:rsid w:val="006B70C9"/>
    <w:rsid w:val="006B7277"/>
    <w:rsid w:val="006B794E"/>
    <w:rsid w:val="006B7F40"/>
    <w:rsid w:val="006C03B8"/>
    <w:rsid w:val="006C2269"/>
    <w:rsid w:val="006C29D7"/>
    <w:rsid w:val="006C2D02"/>
    <w:rsid w:val="006C385B"/>
    <w:rsid w:val="006C3BFD"/>
    <w:rsid w:val="006C405C"/>
    <w:rsid w:val="006C4E5C"/>
    <w:rsid w:val="006C545C"/>
    <w:rsid w:val="006C58DF"/>
    <w:rsid w:val="006C59FF"/>
    <w:rsid w:val="006C5B25"/>
    <w:rsid w:val="006C5EC9"/>
    <w:rsid w:val="006C6059"/>
    <w:rsid w:val="006C60D8"/>
    <w:rsid w:val="006C65D0"/>
    <w:rsid w:val="006C7522"/>
    <w:rsid w:val="006D0AF4"/>
    <w:rsid w:val="006D0EF3"/>
    <w:rsid w:val="006D1093"/>
    <w:rsid w:val="006D139D"/>
    <w:rsid w:val="006D1544"/>
    <w:rsid w:val="006D19C5"/>
    <w:rsid w:val="006D305F"/>
    <w:rsid w:val="006D351A"/>
    <w:rsid w:val="006D4C5B"/>
    <w:rsid w:val="006D52BE"/>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5D44"/>
    <w:rsid w:val="006F71DC"/>
    <w:rsid w:val="006F796C"/>
    <w:rsid w:val="006F7B5A"/>
    <w:rsid w:val="006F7BC8"/>
    <w:rsid w:val="00700142"/>
    <w:rsid w:val="00700998"/>
    <w:rsid w:val="00701A05"/>
    <w:rsid w:val="00701CC8"/>
    <w:rsid w:val="00702402"/>
    <w:rsid w:val="007028CD"/>
    <w:rsid w:val="00703123"/>
    <w:rsid w:val="0070346E"/>
    <w:rsid w:val="00703660"/>
    <w:rsid w:val="00703783"/>
    <w:rsid w:val="007040B8"/>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0579"/>
    <w:rsid w:val="0071111E"/>
    <w:rsid w:val="007118CA"/>
    <w:rsid w:val="00711D31"/>
    <w:rsid w:val="00712287"/>
    <w:rsid w:val="007123A6"/>
    <w:rsid w:val="00712772"/>
    <w:rsid w:val="00713CF5"/>
    <w:rsid w:val="00713D80"/>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5E9"/>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92D"/>
    <w:rsid w:val="00734E42"/>
    <w:rsid w:val="00734FCD"/>
    <w:rsid w:val="0073580E"/>
    <w:rsid w:val="007358C2"/>
    <w:rsid w:val="00736143"/>
    <w:rsid w:val="007362A6"/>
    <w:rsid w:val="007362DB"/>
    <w:rsid w:val="007368F6"/>
    <w:rsid w:val="00736AA2"/>
    <w:rsid w:val="00736D7D"/>
    <w:rsid w:val="007374F9"/>
    <w:rsid w:val="00737564"/>
    <w:rsid w:val="00737985"/>
    <w:rsid w:val="0074063A"/>
    <w:rsid w:val="00740E58"/>
    <w:rsid w:val="00741368"/>
    <w:rsid w:val="007427AE"/>
    <w:rsid w:val="007438B3"/>
    <w:rsid w:val="007445A0"/>
    <w:rsid w:val="007451E7"/>
    <w:rsid w:val="0074524B"/>
    <w:rsid w:val="00746608"/>
    <w:rsid w:val="00746CE2"/>
    <w:rsid w:val="00746EAC"/>
    <w:rsid w:val="007471D5"/>
    <w:rsid w:val="007474A3"/>
    <w:rsid w:val="00747D8B"/>
    <w:rsid w:val="00751228"/>
    <w:rsid w:val="00752C50"/>
    <w:rsid w:val="00753E08"/>
    <w:rsid w:val="007540AD"/>
    <w:rsid w:val="007543CB"/>
    <w:rsid w:val="00755EC7"/>
    <w:rsid w:val="00756F2A"/>
    <w:rsid w:val="007571E1"/>
    <w:rsid w:val="007575D7"/>
    <w:rsid w:val="00757F5E"/>
    <w:rsid w:val="007602E4"/>
    <w:rsid w:val="007604B2"/>
    <w:rsid w:val="00760C05"/>
    <w:rsid w:val="007619D7"/>
    <w:rsid w:val="007620AB"/>
    <w:rsid w:val="007623FB"/>
    <w:rsid w:val="00763B30"/>
    <w:rsid w:val="00764724"/>
    <w:rsid w:val="00764962"/>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568"/>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87C4C"/>
    <w:rsid w:val="00790E3E"/>
    <w:rsid w:val="00791A2B"/>
    <w:rsid w:val="007925EA"/>
    <w:rsid w:val="00792975"/>
    <w:rsid w:val="007929C8"/>
    <w:rsid w:val="00792E96"/>
    <w:rsid w:val="00793339"/>
    <w:rsid w:val="00793CD8"/>
    <w:rsid w:val="00794596"/>
    <w:rsid w:val="00794715"/>
    <w:rsid w:val="00794C40"/>
    <w:rsid w:val="00795C92"/>
    <w:rsid w:val="00797AFF"/>
    <w:rsid w:val="00797D03"/>
    <w:rsid w:val="007A0194"/>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AEF"/>
    <w:rsid w:val="007B5C47"/>
    <w:rsid w:val="007B6B74"/>
    <w:rsid w:val="007B75D5"/>
    <w:rsid w:val="007B7875"/>
    <w:rsid w:val="007B7D0F"/>
    <w:rsid w:val="007C0476"/>
    <w:rsid w:val="007C05DD"/>
    <w:rsid w:val="007C09B7"/>
    <w:rsid w:val="007C13CB"/>
    <w:rsid w:val="007C19C1"/>
    <w:rsid w:val="007C22DA"/>
    <w:rsid w:val="007C28B9"/>
    <w:rsid w:val="007C2B96"/>
    <w:rsid w:val="007C2E46"/>
    <w:rsid w:val="007C3D18"/>
    <w:rsid w:val="007C42F0"/>
    <w:rsid w:val="007C459E"/>
    <w:rsid w:val="007C4B39"/>
    <w:rsid w:val="007C5EE5"/>
    <w:rsid w:val="007C60BF"/>
    <w:rsid w:val="007C61AB"/>
    <w:rsid w:val="007C6A07"/>
    <w:rsid w:val="007C75A1"/>
    <w:rsid w:val="007C77A5"/>
    <w:rsid w:val="007D0217"/>
    <w:rsid w:val="007D04E5"/>
    <w:rsid w:val="007D08CC"/>
    <w:rsid w:val="007D1E22"/>
    <w:rsid w:val="007D261C"/>
    <w:rsid w:val="007D28AC"/>
    <w:rsid w:val="007D497C"/>
    <w:rsid w:val="007D5247"/>
    <w:rsid w:val="007D5809"/>
    <w:rsid w:val="007D5901"/>
    <w:rsid w:val="007D622B"/>
    <w:rsid w:val="007D6354"/>
    <w:rsid w:val="007D65F7"/>
    <w:rsid w:val="007D6C7C"/>
    <w:rsid w:val="007D7526"/>
    <w:rsid w:val="007E252D"/>
    <w:rsid w:val="007E2FA0"/>
    <w:rsid w:val="007E3EF5"/>
    <w:rsid w:val="007E4466"/>
    <w:rsid w:val="007E4610"/>
    <w:rsid w:val="007E4715"/>
    <w:rsid w:val="007E4D98"/>
    <w:rsid w:val="007E4E18"/>
    <w:rsid w:val="007E505B"/>
    <w:rsid w:val="007E533C"/>
    <w:rsid w:val="007E53BD"/>
    <w:rsid w:val="007E5488"/>
    <w:rsid w:val="007E5AC5"/>
    <w:rsid w:val="007E7091"/>
    <w:rsid w:val="007E7475"/>
    <w:rsid w:val="007F12B6"/>
    <w:rsid w:val="007F1726"/>
    <w:rsid w:val="007F1FEA"/>
    <w:rsid w:val="007F2363"/>
    <w:rsid w:val="007F3F4A"/>
    <w:rsid w:val="007F4904"/>
    <w:rsid w:val="007F5988"/>
    <w:rsid w:val="007F6299"/>
    <w:rsid w:val="007F7F41"/>
    <w:rsid w:val="0080009E"/>
    <w:rsid w:val="0080073B"/>
    <w:rsid w:val="0080079E"/>
    <w:rsid w:val="008008A2"/>
    <w:rsid w:val="00800A4C"/>
    <w:rsid w:val="00801562"/>
    <w:rsid w:val="0080187F"/>
    <w:rsid w:val="00801CC4"/>
    <w:rsid w:val="0080253D"/>
    <w:rsid w:val="00802DEB"/>
    <w:rsid w:val="0080325D"/>
    <w:rsid w:val="00803546"/>
    <w:rsid w:val="008036C5"/>
    <w:rsid w:val="00803DBD"/>
    <w:rsid w:val="00803FAE"/>
    <w:rsid w:val="00805143"/>
    <w:rsid w:val="008052C1"/>
    <w:rsid w:val="008058C2"/>
    <w:rsid w:val="00805927"/>
    <w:rsid w:val="00805A2A"/>
    <w:rsid w:val="0080605F"/>
    <w:rsid w:val="00807786"/>
    <w:rsid w:val="008101B0"/>
    <w:rsid w:val="0081107D"/>
    <w:rsid w:val="008115C7"/>
    <w:rsid w:val="00811FCB"/>
    <w:rsid w:val="008125BB"/>
    <w:rsid w:val="008129EC"/>
    <w:rsid w:val="00812B68"/>
    <w:rsid w:val="00812CE9"/>
    <w:rsid w:val="0081333C"/>
    <w:rsid w:val="00813D91"/>
    <w:rsid w:val="008143BB"/>
    <w:rsid w:val="00814AD5"/>
    <w:rsid w:val="00814F7B"/>
    <w:rsid w:val="008154DC"/>
    <w:rsid w:val="00815681"/>
    <w:rsid w:val="008156D5"/>
    <w:rsid w:val="008158D6"/>
    <w:rsid w:val="00815979"/>
    <w:rsid w:val="0081598F"/>
    <w:rsid w:val="00817196"/>
    <w:rsid w:val="0081757C"/>
    <w:rsid w:val="00820715"/>
    <w:rsid w:val="008212DC"/>
    <w:rsid w:val="008213E6"/>
    <w:rsid w:val="008216C3"/>
    <w:rsid w:val="00821960"/>
    <w:rsid w:val="00821C42"/>
    <w:rsid w:val="008235DB"/>
    <w:rsid w:val="008240DA"/>
    <w:rsid w:val="0082461E"/>
    <w:rsid w:val="00824AB4"/>
    <w:rsid w:val="00825A6C"/>
    <w:rsid w:val="00825C42"/>
    <w:rsid w:val="00825D25"/>
    <w:rsid w:val="00825D9F"/>
    <w:rsid w:val="00825EEF"/>
    <w:rsid w:val="00825F51"/>
    <w:rsid w:val="00826FF8"/>
    <w:rsid w:val="00827CAB"/>
    <w:rsid w:val="00827D6F"/>
    <w:rsid w:val="00830677"/>
    <w:rsid w:val="00830B0B"/>
    <w:rsid w:val="00830E87"/>
    <w:rsid w:val="0083207E"/>
    <w:rsid w:val="008326C1"/>
    <w:rsid w:val="008328DA"/>
    <w:rsid w:val="0083391C"/>
    <w:rsid w:val="00834C82"/>
    <w:rsid w:val="0083565C"/>
    <w:rsid w:val="00835837"/>
    <w:rsid w:val="00836FB3"/>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42B"/>
    <w:rsid w:val="00851C3F"/>
    <w:rsid w:val="008529CC"/>
    <w:rsid w:val="00854DF6"/>
    <w:rsid w:val="0085639A"/>
    <w:rsid w:val="00856476"/>
    <w:rsid w:val="0085648F"/>
    <w:rsid w:val="008568F5"/>
    <w:rsid w:val="00856911"/>
    <w:rsid w:val="008569B3"/>
    <w:rsid w:val="00857C50"/>
    <w:rsid w:val="008601DF"/>
    <w:rsid w:val="0086099B"/>
    <w:rsid w:val="0086143D"/>
    <w:rsid w:val="0086146A"/>
    <w:rsid w:val="00861B66"/>
    <w:rsid w:val="0086242F"/>
    <w:rsid w:val="00862B9A"/>
    <w:rsid w:val="00863079"/>
    <w:rsid w:val="00863537"/>
    <w:rsid w:val="00863C5D"/>
    <w:rsid w:val="00863D38"/>
    <w:rsid w:val="0086425C"/>
    <w:rsid w:val="00864588"/>
    <w:rsid w:val="00864DC3"/>
    <w:rsid w:val="00865F3B"/>
    <w:rsid w:val="0086607D"/>
    <w:rsid w:val="008669E1"/>
    <w:rsid w:val="00866E1D"/>
    <w:rsid w:val="008677FD"/>
    <w:rsid w:val="00867981"/>
    <w:rsid w:val="00867B26"/>
    <w:rsid w:val="00867CF4"/>
    <w:rsid w:val="0087055F"/>
    <w:rsid w:val="008705D4"/>
    <w:rsid w:val="008706D4"/>
    <w:rsid w:val="00870F8A"/>
    <w:rsid w:val="008719A4"/>
    <w:rsid w:val="00871D23"/>
    <w:rsid w:val="00871D26"/>
    <w:rsid w:val="00871FBC"/>
    <w:rsid w:val="0087229F"/>
    <w:rsid w:val="00872DD4"/>
    <w:rsid w:val="00872DF0"/>
    <w:rsid w:val="00872E99"/>
    <w:rsid w:val="008735D7"/>
    <w:rsid w:val="00873921"/>
    <w:rsid w:val="008739E4"/>
    <w:rsid w:val="00874312"/>
    <w:rsid w:val="0087437C"/>
    <w:rsid w:val="008743D3"/>
    <w:rsid w:val="0087551A"/>
    <w:rsid w:val="008759A0"/>
    <w:rsid w:val="00875CD7"/>
    <w:rsid w:val="00876329"/>
    <w:rsid w:val="00876B4D"/>
    <w:rsid w:val="00876C18"/>
    <w:rsid w:val="00876C93"/>
    <w:rsid w:val="00877501"/>
    <w:rsid w:val="00877943"/>
    <w:rsid w:val="00877F18"/>
    <w:rsid w:val="0088045C"/>
    <w:rsid w:val="00880FCF"/>
    <w:rsid w:val="00881595"/>
    <w:rsid w:val="00881CDD"/>
    <w:rsid w:val="00882349"/>
    <w:rsid w:val="00883005"/>
    <w:rsid w:val="008846AC"/>
    <w:rsid w:val="008848F9"/>
    <w:rsid w:val="00884901"/>
    <w:rsid w:val="00885E3D"/>
    <w:rsid w:val="00886D00"/>
    <w:rsid w:val="00886D44"/>
    <w:rsid w:val="00886F61"/>
    <w:rsid w:val="00887037"/>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04E4"/>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575"/>
    <w:rsid w:val="008D7696"/>
    <w:rsid w:val="008E07F9"/>
    <w:rsid w:val="008E0927"/>
    <w:rsid w:val="008E0DC8"/>
    <w:rsid w:val="008E0E1F"/>
    <w:rsid w:val="008E10C0"/>
    <w:rsid w:val="008E1889"/>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6EFD"/>
    <w:rsid w:val="008E715E"/>
    <w:rsid w:val="008E75BD"/>
    <w:rsid w:val="008E781E"/>
    <w:rsid w:val="008E7821"/>
    <w:rsid w:val="008E7ABB"/>
    <w:rsid w:val="008F06B9"/>
    <w:rsid w:val="008F07D6"/>
    <w:rsid w:val="008F0A25"/>
    <w:rsid w:val="008F12F2"/>
    <w:rsid w:val="008F197A"/>
    <w:rsid w:val="008F19BC"/>
    <w:rsid w:val="008F1EAB"/>
    <w:rsid w:val="008F33DC"/>
    <w:rsid w:val="008F37D2"/>
    <w:rsid w:val="008F4050"/>
    <w:rsid w:val="008F477F"/>
    <w:rsid w:val="008F5B67"/>
    <w:rsid w:val="008F5E7E"/>
    <w:rsid w:val="008F6075"/>
    <w:rsid w:val="008F6BDC"/>
    <w:rsid w:val="008F6F19"/>
    <w:rsid w:val="008F7390"/>
    <w:rsid w:val="00900CA0"/>
    <w:rsid w:val="0090151D"/>
    <w:rsid w:val="009015A5"/>
    <w:rsid w:val="00902491"/>
    <w:rsid w:val="009027AA"/>
    <w:rsid w:val="00902BDA"/>
    <w:rsid w:val="00902E62"/>
    <w:rsid w:val="0090336B"/>
    <w:rsid w:val="00903880"/>
    <w:rsid w:val="00903AB3"/>
    <w:rsid w:val="00903F57"/>
    <w:rsid w:val="00904602"/>
    <w:rsid w:val="00904F5D"/>
    <w:rsid w:val="00905214"/>
    <w:rsid w:val="00905285"/>
    <w:rsid w:val="009053AA"/>
    <w:rsid w:val="00905561"/>
    <w:rsid w:val="009056D8"/>
    <w:rsid w:val="00906431"/>
    <w:rsid w:val="00906481"/>
    <w:rsid w:val="00906939"/>
    <w:rsid w:val="00906A8B"/>
    <w:rsid w:val="00906C12"/>
    <w:rsid w:val="00907F4E"/>
    <w:rsid w:val="00910390"/>
    <w:rsid w:val="00910B7D"/>
    <w:rsid w:val="00911DFB"/>
    <w:rsid w:val="009121B5"/>
    <w:rsid w:val="009125E0"/>
    <w:rsid w:val="00912BCE"/>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839"/>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27E44"/>
    <w:rsid w:val="00931BD9"/>
    <w:rsid w:val="00932130"/>
    <w:rsid w:val="00932952"/>
    <w:rsid w:val="00933367"/>
    <w:rsid w:val="00933E80"/>
    <w:rsid w:val="00934396"/>
    <w:rsid w:val="009349BB"/>
    <w:rsid w:val="00935A7F"/>
    <w:rsid w:val="009363C4"/>
    <w:rsid w:val="0093693B"/>
    <w:rsid w:val="00940C00"/>
    <w:rsid w:val="00941636"/>
    <w:rsid w:val="00942743"/>
    <w:rsid w:val="00942D57"/>
    <w:rsid w:val="009433F1"/>
    <w:rsid w:val="009436AF"/>
    <w:rsid w:val="00943742"/>
    <w:rsid w:val="00943A35"/>
    <w:rsid w:val="0094403B"/>
    <w:rsid w:val="0094407D"/>
    <w:rsid w:val="00944A5E"/>
    <w:rsid w:val="0094503B"/>
    <w:rsid w:val="009455CF"/>
    <w:rsid w:val="00945630"/>
    <w:rsid w:val="00945800"/>
    <w:rsid w:val="00945C05"/>
    <w:rsid w:val="00946815"/>
    <w:rsid w:val="00946945"/>
    <w:rsid w:val="00947713"/>
    <w:rsid w:val="0094782B"/>
    <w:rsid w:val="00947CC8"/>
    <w:rsid w:val="00947D62"/>
    <w:rsid w:val="0095092C"/>
    <w:rsid w:val="00950DE7"/>
    <w:rsid w:val="00951A64"/>
    <w:rsid w:val="00951FE9"/>
    <w:rsid w:val="0095278F"/>
    <w:rsid w:val="00952F4E"/>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09BC"/>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4E3C"/>
    <w:rsid w:val="00985253"/>
    <w:rsid w:val="009853B3"/>
    <w:rsid w:val="00986635"/>
    <w:rsid w:val="009866A1"/>
    <w:rsid w:val="009870B6"/>
    <w:rsid w:val="00987F9C"/>
    <w:rsid w:val="009900E5"/>
    <w:rsid w:val="00990194"/>
    <w:rsid w:val="00990630"/>
    <w:rsid w:val="0099093F"/>
    <w:rsid w:val="00990B5A"/>
    <w:rsid w:val="00991761"/>
    <w:rsid w:val="00991849"/>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1B2"/>
    <w:rsid w:val="009A13D5"/>
    <w:rsid w:val="009A1601"/>
    <w:rsid w:val="009A1C6E"/>
    <w:rsid w:val="009A1F67"/>
    <w:rsid w:val="009A24C8"/>
    <w:rsid w:val="009A257B"/>
    <w:rsid w:val="009A2F3C"/>
    <w:rsid w:val="009A42E3"/>
    <w:rsid w:val="009A462D"/>
    <w:rsid w:val="009A5695"/>
    <w:rsid w:val="009A58CF"/>
    <w:rsid w:val="009A5CBA"/>
    <w:rsid w:val="009A6274"/>
    <w:rsid w:val="009A627F"/>
    <w:rsid w:val="009A645B"/>
    <w:rsid w:val="009A71C9"/>
    <w:rsid w:val="009A747D"/>
    <w:rsid w:val="009A755E"/>
    <w:rsid w:val="009B0D91"/>
    <w:rsid w:val="009B3104"/>
    <w:rsid w:val="009B3621"/>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7D3"/>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40"/>
    <w:rsid w:val="009C6698"/>
    <w:rsid w:val="009C7346"/>
    <w:rsid w:val="009C742A"/>
    <w:rsid w:val="009C78AC"/>
    <w:rsid w:val="009D111B"/>
    <w:rsid w:val="009D1829"/>
    <w:rsid w:val="009D2044"/>
    <w:rsid w:val="009D2ACB"/>
    <w:rsid w:val="009D34E4"/>
    <w:rsid w:val="009D378A"/>
    <w:rsid w:val="009D492B"/>
    <w:rsid w:val="009D4D49"/>
    <w:rsid w:val="009D4F5A"/>
    <w:rsid w:val="009D4FF0"/>
    <w:rsid w:val="009D5262"/>
    <w:rsid w:val="009D5888"/>
    <w:rsid w:val="009D5BB6"/>
    <w:rsid w:val="009D62ED"/>
    <w:rsid w:val="009D67C7"/>
    <w:rsid w:val="009D703C"/>
    <w:rsid w:val="009D718F"/>
    <w:rsid w:val="009D7788"/>
    <w:rsid w:val="009D7E42"/>
    <w:rsid w:val="009E0213"/>
    <w:rsid w:val="009E068F"/>
    <w:rsid w:val="009E07DE"/>
    <w:rsid w:val="009E23F6"/>
    <w:rsid w:val="009E28F7"/>
    <w:rsid w:val="009E35DB"/>
    <w:rsid w:val="009E3889"/>
    <w:rsid w:val="009E4004"/>
    <w:rsid w:val="009E47A3"/>
    <w:rsid w:val="009E5D88"/>
    <w:rsid w:val="009E602D"/>
    <w:rsid w:val="009E6AD5"/>
    <w:rsid w:val="009E7CEA"/>
    <w:rsid w:val="009F01B8"/>
    <w:rsid w:val="009F0370"/>
    <w:rsid w:val="009F08F3"/>
    <w:rsid w:val="009F09EF"/>
    <w:rsid w:val="009F0A74"/>
    <w:rsid w:val="009F1A8F"/>
    <w:rsid w:val="009F2089"/>
    <w:rsid w:val="009F2AE7"/>
    <w:rsid w:val="009F2AF7"/>
    <w:rsid w:val="009F2B2C"/>
    <w:rsid w:val="009F2E03"/>
    <w:rsid w:val="009F344F"/>
    <w:rsid w:val="009F3B1B"/>
    <w:rsid w:val="009F4088"/>
    <w:rsid w:val="009F5DC1"/>
    <w:rsid w:val="009F63FF"/>
    <w:rsid w:val="009F753B"/>
    <w:rsid w:val="009F7BDB"/>
    <w:rsid w:val="009F7C5C"/>
    <w:rsid w:val="009F7DAD"/>
    <w:rsid w:val="009F7E85"/>
    <w:rsid w:val="00A00254"/>
    <w:rsid w:val="00A0026D"/>
    <w:rsid w:val="00A0039D"/>
    <w:rsid w:val="00A01022"/>
    <w:rsid w:val="00A021CA"/>
    <w:rsid w:val="00A02917"/>
    <w:rsid w:val="00A0293F"/>
    <w:rsid w:val="00A02D6D"/>
    <w:rsid w:val="00A03B2E"/>
    <w:rsid w:val="00A04232"/>
    <w:rsid w:val="00A04367"/>
    <w:rsid w:val="00A047D2"/>
    <w:rsid w:val="00A048A8"/>
    <w:rsid w:val="00A048B0"/>
    <w:rsid w:val="00A04968"/>
    <w:rsid w:val="00A04DCB"/>
    <w:rsid w:val="00A04DE1"/>
    <w:rsid w:val="00A05B47"/>
    <w:rsid w:val="00A06DB0"/>
    <w:rsid w:val="00A079D6"/>
    <w:rsid w:val="00A10FBB"/>
    <w:rsid w:val="00A110BC"/>
    <w:rsid w:val="00A11BA9"/>
    <w:rsid w:val="00A12492"/>
    <w:rsid w:val="00A133B4"/>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055"/>
    <w:rsid w:val="00A30187"/>
    <w:rsid w:val="00A30C0E"/>
    <w:rsid w:val="00A319C8"/>
    <w:rsid w:val="00A32467"/>
    <w:rsid w:val="00A33041"/>
    <w:rsid w:val="00A33EF5"/>
    <w:rsid w:val="00A34314"/>
    <w:rsid w:val="00A3448A"/>
    <w:rsid w:val="00A345D6"/>
    <w:rsid w:val="00A34CC8"/>
    <w:rsid w:val="00A35160"/>
    <w:rsid w:val="00A35469"/>
    <w:rsid w:val="00A35D03"/>
    <w:rsid w:val="00A36297"/>
    <w:rsid w:val="00A36EAD"/>
    <w:rsid w:val="00A36EB8"/>
    <w:rsid w:val="00A3755F"/>
    <w:rsid w:val="00A37E7B"/>
    <w:rsid w:val="00A408D4"/>
    <w:rsid w:val="00A40E1E"/>
    <w:rsid w:val="00A419C2"/>
    <w:rsid w:val="00A41E2B"/>
    <w:rsid w:val="00A42250"/>
    <w:rsid w:val="00A4252A"/>
    <w:rsid w:val="00A4264A"/>
    <w:rsid w:val="00A42C28"/>
    <w:rsid w:val="00A43013"/>
    <w:rsid w:val="00A4318D"/>
    <w:rsid w:val="00A43CD4"/>
    <w:rsid w:val="00A43E2C"/>
    <w:rsid w:val="00A43ECE"/>
    <w:rsid w:val="00A453DB"/>
    <w:rsid w:val="00A45AD5"/>
    <w:rsid w:val="00A45B74"/>
    <w:rsid w:val="00A45BB0"/>
    <w:rsid w:val="00A4665B"/>
    <w:rsid w:val="00A4678B"/>
    <w:rsid w:val="00A469EB"/>
    <w:rsid w:val="00A469ED"/>
    <w:rsid w:val="00A46A95"/>
    <w:rsid w:val="00A46DF7"/>
    <w:rsid w:val="00A47A09"/>
    <w:rsid w:val="00A50156"/>
    <w:rsid w:val="00A50F41"/>
    <w:rsid w:val="00A5140E"/>
    <w:rsid w:val="00A51E32"/>
    <w:rsid w:val="00A51F20"/>
    <w:rsid w:val="00A51FE3"/>
    <w:rsid w:val="00A522DB"/>
    <w:rsid w:val="00A525A0"/>
    <w:rsid w:val="00A52B3E"/>
    <w:rsid w:val="00A52E1D"/>
    <w:rsid w:val="00A52F16"/>
    <w:rsid w:val="00A5341A"/>
    <w:rsid w:val="00A537F1"/>
    <w:rsid w:val="00A54350"/>
    <w:rsid w:val="00A55EE6"/>
    <w:rsid w:val="00A56674"/>
    <w:rsid w:val="00A601E5"/>
    <w:rsid w:val="00A60DBF"/>
    <w:rsid w:val="00A6126F"/>
    <w:rsid w:val="00A6141D"/>
    <w:rsid w:val="00A61499"/>
    <w:rsid w:val="00A62703"/>
    <w:rsid w:val="00A62C1F"/>
    <w:rsid w:val="00A63483"/>
    <w:rsid w:val="00A647D1"/>
    <w:rsid w:val="00A64DD4"/>
    <w:rsid w:val="00A65943"/>
    <w:rsid w:val="00A660AC"/>
    <w:rsid w:val="00A66720"/>
    <w:rsid w:val="00A6700F"/>
    <w:rsid w:val="00A670EF"/>
    <w:rsid w:val="00A67D49"/>
    <w:rsid w:val="00A67E6C"/>
    <w:rsid w:val="00A71B99"/>
    <w:rsid w:val="00A71E0A"/>
    <w:rsid w:val="00A7246D"/>
    <w:rsid w:val="00A72E81"/>
    <w:rsid w:val="00A732FA"/>
    <w:rsid w:val="00A73989"/>
    <w:rsid w:val="00A739D0"/>
    <w:rsid w:val="00A73D7E"/>
    <w:rsid w:val="00A746CE"/>
    <w:rsid w:val="00A74970"/>
    <w:rsid w:val="00A74F7D"/>
    <w:rsid w:val="00A754EE"/>
    <w:rsid w:val="00A761D4"/>
    <w:rsid w:val="00A76F0D"/>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3E04"/>
    <w:rsid w:val="00A9544C"/>
    <w:rsid w:val="00A956A5"/>
    <w:rsid w:val="00A9594B"/>
    <w:rsid w:val="00A96357"/>
    <w:rsid w:val="00A9765D"/>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839"/>
    <w:rsid w:val="00AB3B29"/>
    <w:rsid w:val="00AB4AB8"/>
    <w:rsid w:val="00AB4BAA"/>
    <w:rsid w:val="00AB5469"/>
    <w:rsid w:val="00AB655E"/>
    <w:rsid w:val="00AB693B"/>
    <w:rsid w:val="00AB6EAE"/>
    <w:rsid w:val="00AB7DA2"/>
    <w:rsid w:val="00AC007F"/>
    <w:rsid w:val="00AC0893"/>
    <w:rsid w:val="00AC158C"/>
    <w:rsid w:val="00AC1AB7"/>
    <w:rsid w:val="00AC1D55"/>
    <w:rsid w:val="00AC2ECD"/>
    <w:rsid w:val="00AC3119"/>
    <w:rsid w:val="00AC38AE"/>
    <w:rsid w:val="00AC49FB"/>
    <w:rsid w:val="00AC4BA4"/>
    <w:rsid w:val="00AC5199"/>
    <w:rsid w:val="00AC5569"/>
    <w:rsid w:val="00AC5A10"/>
    <w:rsid w:val="00AC5B90"/>
    <w:rsid w:val="00AC5C2C"/>
    <w:rsid w:val="00AC630A"/>
    <w:rsid w:val="00AC6962"/>
    <w:rsid w:val="00AC76DF"/>
    <w:rsid w:val="00AC786A"/>
    <w:rsid w:val="00AD00EE"/>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0D"/>
    <w:rsid w:val="00AE0416"/>
    <w:rsid w:val="00AE0A60"/>
    <w:rsid w:val="00AE150B"/>
    <w:rsid w:val="00AE1722"/>
    <w:rsid w:val="00AE27AC"/>
    <w:rsid w:val="00AE34E7"/>
    <w:rsid w:val="00AE3532"/>
    <w:rsid w:val="00AE360D"/>
    <w:rsid w:val="00AE39D2"/>
    <w:rsid w:val="00AE3D3C"/>
    <w:rsid w:val="00AE3FA0"/>
    <w:rsid w:val="00AE40E0"/>
    <w:rsid w:val="00AE4DBA"/>
    <w:rsid w:val="00AE4F07"/>
    <w:rsid w:val="00AE5783"/>
    <w:rsid w:val="00AE5D22"/>
    <w:rsid w:val="00AE71F0"/>
    <w:rsid w:val="00AE7707"/>
    <w:rsid w:val="00AF1C5D"/>
    <w:rsid w:val="00AF1E22"/>
    <w:rsid w:val="00AF271A"/>
    <w:rsid w:val="00AF3219"/>
    <w:rsid w:val="00AF42D7"/>
    <w:rsid w:val="00AF46F5"/>
    <w:rsid w:val="00AF474B"/>
    <w:rsid w:val="00AF4AFF"/>
    <w:rsid w:val="00AF643F"/>
    <w:rsid w:val="00AF6DA0"/>
    <w:rsid w:val="00B006FE"/>
    <w:rsid w:val="00B007CB"/>
    <w:rsid w:val="00B00A65"/>
    <w:rsid w:val="00B0278D"/>
    <w:rsid w:val="00B02AA9"/>
    <w:rsid w:val="00B02D93"/>
    <w:rsid w:val="00B02FA3"/>
    <w:rsid w:val="00B03281"/>
    <w:rsid w:val="00B04DDF"/>
    <w:rsid w:val="00B04F07"/>
    <w:rsid w:val="00B05084"/>
    <w:rsid w:val="00B076BB"/>
    <w:rsid w:val="00B10EEB"/>
    <w:rsid w:val="00B11379"/>
    <w:rsid w:val="00B1177A"/>
    <w:rsid w:val="00B11D83"/>
    <w:rsid w:val="00B12419"/>
    <w:rsid w:val="00B12447"/>
    <w:rsid w:val="00B132FF"/>
    <w:rsid w:val="00B143FA"/>
    <w:rsid w:val="00B146E4"/>
    <w:rsid w:val="00B15470"/>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B76"/>
    <w:rsid w:val="00B30D68"/>
    <w:rsid w:val="00B318DF"/>
    <w:rsid w:val="00B31A5E"/>
    <w:rsid w:val="00B32210"/>
    <w:rsid w:val="00B3262E"/>
    <w:rsid w:val="00B32BC1"/>
    <w:rsid w:val="00B337BC"/>
    <w:rsid w:val="00B34A46"/>
    <w:rsid w:val="00B35997"/>
    <w:rsid w:val="00B36F25"/>
    <w:rsid w:val="00B36F3A"/>
    <w:rsid w:val="00B372AA"/>
    <w:rsid w:val="00B40445"/>
    <w:rsid w:val="00B407D2"/>
    <w:rsid w:val="00B41888"/>
    <w:rsid w:val="00B44A42"/>
    <w:rsid w:val="00B44B37"/>
    <w:rsid w:val="00B452B0"/>
    <w:rsid w:val="00B45A52"/>
    <w:rsid w:val="00B46175"/>
    <w:rsid w:val="00B477B8"/>
    <w:rsid w:val="00B47803"/>
    <w:rsid w:val="00B4791A"/>
    <w:rsid w:val="00B47C29"/>
    <w:rsid w:val="00B47D21"/>
    <w:rsid w:val="00B51008"/>
    <w:rsid w:val="00B51031"/>
    <w:rsid w:val="00B51D73"/>
    <w:rsid w:val="00B52318"/>
    <w:rsid w:val="00B5286A"/>
    <w:rsid w:val="00B53014"/>
    <w:rsid w:val="00B53485"/>
    <w:rsid w:val="00B537CE"/>
    <w:rsid w:val="00B54858"/>
    <w:rsid w:val="00B5522D"/>
    <w:rsid w:val="00B55300"/>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0297"/>
    <w:rsid w:val="00B7060C"/>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84"/>
    <w:rsid w:val="00B9021E"/>
    <w:rsid w:val="00B909B5"/>
    <w:rsid w:val="00B90BFF"/>
    <w:rsid w:val="00B90F73"/>
    <w:rsid w:val="00B911CA"/>
    <w:rsid w:val="00B91449"/>
    <w:rsid w:val="00B915F9"/>
    <w:rsid w:val="00B917F9"/>
    <w:rsid w:val="00B91CC3"/>
    <w:rsid w:val="00B92CED"/>
    <w:rsid w:val="00B92FF8"/>
    <w:rsid w:val="00B93454"/>
    <w:rsid w:val="00B93A56"/>
    <w:rsid w:val="00B93B59"/>
    <w:rsid w:val="00B93E70"/>
    <w:rsid w:val="00B9406A"/>
    <w:rsid w:val="00B94676"/>
    <w:rsid w:val="00B94CF9"/>
    <w:rsid w:val="00B95811"/>
    <w:rsid w:val="00B95DF2"/>
    <w:rsid w:val="00B976DA"/>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56A2"/>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59D"/>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283"/>
    <w:rsid w:val="00C02309"/>
    <w:rsid w:val="00C02CC6"/>
    <w:rsid w:val="00C0342D"/>
    <w:rsid w:val="00C035C2"/>
    <w:rsid w:val="00C040F7"/>
    <w:rsid w:val="00C044AB"/>
    <w:rsid w:val="00C04636"/>
    <w:rsid w:val="00C04B37"/>
    <w:rsid w:val="00C04C9F"/>
    <w:rsid w:val="00C05458"/>
    <w:rsid w:val="00C05706"/>
    <w:rsid w:val="00C06071"/>
    <w:rsid w:val="00C06F1B"/>
    <w:rsid w:val="00C07377"/>
    <w:rsid w:val="00C07412"/>
    <w:rsid w:val="00C10478"/>
    <w:rsid w:val="00C109BC"/>
    <w:rsid w:val="00C11103"/>
    <w:rsid w:val="00C11633"/>
    <w:rsid w:val="00C11E79"/>
    <w:rsid w:val="00C12107"/>
    <w:rsid w:val="00C13962"/>
    <w:rsid w:val="00C14D4B"/>
    <w:rsid w:val="00C154BB"/>
    <w:rsid w:val="00C15D1A"/>
    <w:rsid w:val="00C1608A"/>
    <w:rsid w:val="00C16757"/>
    <w:rsid w:val="00C17316"/>
    <w:rsid w:val="00C17956"/>
    <w:rsid w:val="00C212A3"/>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0A2"/>
    <w:rsid w:val="00C46B7B"/>
    <w:rsid w:val="00C500B5"/>
    <w:rsid w:val="00C5010D"/>
    <w:rsid w:val="00C503B7"/>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D0F"/>
    <w:rsid w:val="00C65EBC"/>
    <w:rsid w:val="00C65F0C"/>
    <w:rsid w:val="00C66472"/>
    <w:rsid w:val="00C668F7"/>
    <w:rsid w:val="00C6692D"/>
    <w:rsid w:val="00C66A49"/>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24E"/>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A65"/>
    <w:rsid w:val="00CA116C"/>
    <w:rsid w:val="00CA17EF"/>
    <w:rsid w:val="00CA1ED8"/>
    <w:rsid w:val="00CA2CE3"/>
    <w:rsid w:val="00CA38D6"/>
    <w:rsid w:val="00CA39A2"/>
    <w:rsid w:val="00CA3A68"/>
    <w:rsid w:val="00CA3DFD"/>
    <w:rsid w:val="00CA4E1A"/>
    <w:rsid w:val="00CA59E2"/>
    <w:rsid w:val="00CA5D20"/>
    <w:rsid w:val="00CA6781"/>
    <w:rsid w:val="00CA7826"/>
    <w:rsid w:val="00CB0F89"/>
    <w:rsid w:val="00CB1F63"/>
    <w:rsid w:val="00CB2067"/>
    <w:rsid w:val="00CB37DE"/>
    <w:rsid w:val="00CB4899"/>
    <w:rsid w:val="00CB4D5A"/>
    <w:rsid w:val="00CB6855"/>
    <w:rsid w:val="00CB6997"/>
    <w:rsid w:val="00CB79B1"/>
    <w:rsid w:val="00CB7C0F"/>
    <w:rsid w:val="00CC0040"/>
    <w:rsid w:val="00CC040E"/>
    <w:rsid w:val="00CC05E6"/>
    <w:rsid w:val="00CC0866"/>
    <w:rsid w:val="00CC0A37"/>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C7F4D"/>
    <w:rsid w:val="00CD0B1E"/>
    <w:rsid w:val="00CD0F58"/>
    <w:rsid w:val="00CD1188"/>
    <w:rsid w:val="00CD15BB"/>
    <w:rsid w:val="00CD2ED1"/>
    <w:rsid w:val="00CD337B"/>
    <w:rsid w:val="00CD4CD9"/>
    <w:rsid w:val="00CD5CFA"/>
    <w:rsid w:val="00CD63B2"/>
    <w:rsid w:val="00CD652C"/>
    <w:rsid w:val="00CD6B8F"/>
    <w:rsid w:val="00CD6CA5"/>
    <w:rsid w:val="00CD6FCC"/>
    <w:rsid w:val="00CD7B72"/>
    <w:rsid w:val="00CE0744"/>
    <w:rsid w:val="00CE0F52"/>
    <w:rsid w:val="00CE102A"/>
    <w:rsid w:val="00CE1237"/>
    <w:rsid w:val="00CE1A49"/>
    <w:rsid w:val="00CE277C"/>
    <w:rsid w:val="00CE292F"/>
    <w:rsid w:val="00CE2C47"/>
    <w:rsid w:val="00CE4A12"/>
    <w:rsid w:val="00CE4B16"/>
    <w:rsid w:val="00CE59DC"/>
    <w:rsid w:val="00CE5B18"/>
    <w:rsid w:val="00CE5EBF"/>
    <w:rsid w:val="00CE7561"/>
    <w:rsid w:val="00CE75E3"/>
    <w:rsid w:val="00CF0127"/>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0FFF"/>
    <w:rsid w:val="00D212E2"/>
    <w:rsid w:val="00D21443"/>
    <w:rsid w:val="00D2236B"/>
    <w:rsid w:val="00D22C77"/>
    <w:rsid w:val="00D235FD"/>
    <w:rsid w:val="00D239A7"/>
    <w:rsid w:val="00D23F47"/>
    <w:rsid w:val="00D248DC"/>
    <w:rsid w:val="00D24B5D"/>
    <w:rsid w:val="00D2528D"/>
    <w:rsid w:val="00D25297"/>
    <w:rsid w:val="00D25F93"/>
    <w:rsid w:val="00D267AA"/>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1E7E"/>
    <w:rsid w:val="00D42335"/>
    <w:rsid w:val="00D4318F"/>
    <w:rsid w:val="00D4329B"/>
    <w:rsid w:val="00D434F3"/>
    <w:rsid w:val="00D438BF"/>
    <w:rsid w:val="00D43DA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07D"/>
    <w:rsid w:val="00D73397"/>
    <w:rsid w:val="00D733FA"/>
    <w:rsid w:val="00D73412"/>
    <w:rsid w:val="00D7389E"/>
    <w:rsid w:val="00D73F77"/>
    <w:rsid w:val="00D74C2F"/>
    <w:rsid w:val="00D753C0"/>
    <w:rsid w:val="00D75620"/>
    <w:rsid w:val="00D75632"/>
    <w:rsid w:val="00D75BA0"/>
    <w:rsid w:val="00D76E58"/>
    <w:rsid w:val="00D77B1D"/>
    <w:rsid w:val="00D800BC"/>
    <w:rsid w:val="00D8021F"/>
    <w:rsid w:val="00D80383"/>
    <w:rsid w:val="00D80BDA"/>
    <w:rsid w:val="00D81017"/>
    <w:rsid w:val="00D823C6"/>
    <w:rsid w:val="00D83480"/>
    <w:rsid w:val="00D83497"/>
    <w:rsid w:val="00D834FE"/>
    <w:rsid w:val="00D838FE"/>
    <w:rsid w:val="00D84E2F"/>
    <w:rsid w:val="00D853EF"/>
    <w:rsid w:val="00D85D70"/>
    <w:rsid w:val="00D85EE9"/>
    <w:rsid w:val="00D871CE"/>
    <w:rsid w:val="00D87270"/>
    <w:rsid w:val="00D91078"/>
    <w:rsid w:val="00D9127D"/>
    <w:rsid w:val="00D9196D"/>
    <w:rsid w:val="00D92036"/>
    <w:rsid w:val="00D92982"/>
    <w:rsid w:val="00D9383B"/>
    <w:rsid w:val="00D9533D"/>
    <w:rsid w:val="00D9537D"/>
    <w:rsid w:val="00D95A1E"/>
    <w:rsid w:val="00D95FB4"/>
    <w:rsid w:val="00D9613D"/>
    <w:rsid w:val="00D9704D"/>
    <w:rsid w:val="00D977E9"/>
    <w:rsid w:val="00D97B8A"/>
    <w:rsid w:val="00D97F47"/>
    <w:rsid w:val="00DA09FD"/>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2E0F"/>
    <w:rsid w:val="00DC39E1"/>
    <w:rsid w:val="00DC3D86"/>
    <w:rsid w:val="00DC4F13"/>
    <w:rsid w:val="00DC53EF"/>
    <w:rsid w:val="00DC54F2"/>
    <w:rsid w:val="00DC5E99"/>
    <w:rsid w:val="00DC5FB3"/>
    <w:rsid w:val="00DC6129"/>
    <w:rsid w:val="00DC631A"/>
    <w:rsid w:val="00DC6DC7"/>
    <w:rsid w:val="00DD017F"/>
    <w:rsid w:val="00DD126B"/>
    <w:rsid w:val="00DD1AE7"/>
    <w:rsid w:val="00DD3166"/>
    <w:rsid w:val="00DD3666"/>
    <w:rsid w:val="00DD3A6E"/>
    <w:rsid w:val="00DD3D12"/>
    <w:rsid w:val="00DD4032"/>
    <w:rsid w:val="00DD6064"/>
    <w:rsid w:val="00DD698D"/>
    <w:rsid w:val="00DD72E3"/>
    <w:rsid w:val="00DD7666"/>
    <w:rsid w:val="00DD781B"/>
    <w:rsid w:val="00DD7E75"/>
    <w:rsid w:val="00DE110B"/>
    <w:rsid w:val="00DE11C9"/>
    <w:rsid w:val="00DE1E23"/>
    <w:rsid w:val="00DE1E69"/>
    <w:rsid w:val="00DE1F4C"/>
    <w:rsid w:val="00DE23DC"/>
    <w:rsid w:val="00DE3510"/>
    <w:rsid w:val="00DE41BA"/>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1E"/>
    <w:rsid w:val="00DF7DB1"/>
    <w:rsid w:val="00DF7F58"/>
    <w:rsid w:val="00E00BED"/>
    <w:rsid w:val="00E013F8"/>
    <w:rsid w:val="00E01521"/>
    <w:rsid w:val="00E0203C"/>
    <w:rsid w:val="00E022FC"/>
    <w:rsid w:val="00E02F50"/>
    <w:rsid w:val="00E04BB2"/>
    <w:rsid w:val="00E05500"/>
    <w:rsid w:val="00E060FC"/>
    <w:rsid w:val="00E07596"/>
    <w:rsid w:val="00E0763B"/>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99F"/>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238"/>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4DD8"/>
    <w:rsid w:val="00E3526B"/>
    <w:rsid w:val="00E364CC"/>
    <w:rsid w:val="00E3723A"/>
    <w:rsid w:val="00E37662"/>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FC"/>
    <w:rsid w:val="00E46886"/>
    <w:rsid w:val="00E47AEF"/>
    <w:rsid w:val="00E512D9"/>
    <w:rsid w:val="00E517C3"/>
    <w:rsid w:val="00E5219A"/>
    <w:rsid w:val="00E521E7"/>
    <w:rsid w:val="00E52EB2"/>
    <w:rsid w:val="00E53B75"/>
    <w:rsid w:val="00E5410D"/>
    <w:rsid w:val="00E543D1"/>
    <w:rsid w:val="00E54E3B"/>
    <w:rsid w:val="00E55BAF"/>
    <w:rsid w:val="00E55C28"/>
    <w:rsid w:val="00E55DFB"/>
    <w:rsid w:val="00E5616D"/>
    <w:rsid w:val="00E570AD"/>
    <w:rsid w:val="00E57565"/>
    <w:rsid w:val="00E579A7"/>
    <w:rsid w:val="00E61653"/>
    <w:rsid w:val="00E61B94"/>
    <w:rsid w:val="00E622FB"/>
    <w:rsid w:val="00E62374"/>
    <w:rsid w:val="00E629CA"/>
    <w:rsid w:val="00E63838"/>
    <w:rsid w:val="00E64434"/>
    <w:rsid w:val="00E6485E"/>
    <w:rsid w:val="00E64D8B"/>
    <w:rsid w:val="00E6515D"/>
    <w:rsid w:val="00E65222"/>
    <w:rsid w:val="00E65502"/>
    <w:rsid w:val="00E66A77"/>
    <w:rsid w:val="00E66A97"/>
    <w:rsid w:val="00E67C51"/>
    <w:rsid w:val="00E67E5D"/>
    <w:rsid w:val="00E703CA"/>
    <w:rsid w:val="00E71515"/>
    <w:rsid w:val="00E71A10"/>
    <w:rsid w:val="00E71B86"/>
    <w:rsid w:val="00E72EFC"/>
    <w:rsid w:val="00E74013"/>
    <w:rsid w:val="00E749C9"/>
    <w:rsid w:val="00E758EC"/>
    <w:rsid w:val="00E75B4D"/>
    <w:rsid w:val="00E76421"/>
    <w:rsid w:val="00E76EEA"/>
    <w:rsid w:val="00E7776E"/>
    <w:rsid w:val="00E77AF5"/>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4F9"/>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6F04"/>
    <w:rsid w:val="00E9708E"/>
    <w:rsid w:val="00E973CE"/>
    <w:rsid w:val="00EA0829"/>
    <w:rsid w:val="00EA0A09"/>
    <w:rsid w:val="00EA0BDF"/>
    <w:rsid w:val="00EA1529"/>
    <w:rsid w:val="00EA162D"/>
    <w:rsid w:val="00EA1C83"/>
    <w:rsid w:val="00EA1F15"/>
    <w:rsid w:val="00EA2847"/>
    <w:rsid w:val="00EA2949"/>
    <w:rsid w:val="00EA29CF"/>
    <w:rsid w:val="00EA29F2"/>
    <w:rsid w:val="00EA2B3C"/>
    <w:rsid w:val="00EA438B"/>
    <w:rsid w:val="00EA4CEA"/>
    <w:rsid w:val="00EA5283"/>
    <w:rsid w:val="00EA5461"/>
    <w:rsid w:val="00EA580E"/>
    <w:rsid w:val="00EA64B0"/>
    <w:rsid w:val="00EA6502"/>
    <w:rsid w:val="00EA6B68"/>
    <w:rsid w:val="00EA745A"/>
    <w:rsid w:val="00EA7A01"/>
    <w:rsid w:val="00EA7A41"/>
    <w:rsid w:val="00EB0523"/>
    <w:rsid w:val="00EB077B"/>
    <w:rsid w:val="00EB0D24"/>
    <w:rsid w:val="00EB21CF"/>
    <w:rsid w:val="00EB235D"/>
    <w:rsid w:val="00EB24A9"/>
    <w:rsid w:val="00EB325F"/>
    <w:rsid w:val="00EB3D70"/>
    <w:rsid w:val="00EB3E22"/>
    <w:rsid w:val="00EB41B5"/>
    <w:rsid w:val="00EB48E5"/>
    <w:rsid w:val="00EB4BFF"/>
    <w:rsid w:val="00EB4C35"/>
    <w:rsid w:val="00EB4EA2"/>
    <w:rsid w:val="00EB5B44"/>
    <w:rsid w:val="00EB5E25"/>
    <w:rsid w:val="00EB6266"/>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167"/>
    <w:rsid w:val="00ED454D"/>
    <w:rsid w:val="00ED4AFA"/>
    <w:rsid w:val="00ED635F"/>
    <w:rsid w:val="00ED6BD6"/>
    <w:rsid w:val="00ED6E55"/>
    <w:rsid w:val="00ED78C9"/>
    <w:rsid w:val="00EE004F"/>
    <w:rsid w:val="00EE0D13"/>
    <w:rsid w:val="00EE1B27"/>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38FE"/>
    <w:rsid w:val="00F0404A"/>
    <w:rsid w:val="00F041D8"/>
    <w:rsid w:val="00F047BD"/>
    <w:rsid w:val="00F04A03"/>
    <w:rsid w:val="00F04AF7"/>
    <w:rsid w:val="00F04D4B"/>
    <w:rsid w:val="00F0528D"/>
    <w:rsid w:val="00F05A55"/>
    <w:rsid w:val="00F05E0F"/>
    <w:rsid w:val="00F0617C"/>
    <w:rsid w:val="00F061DF"/>
    <w:rsid w:val="00F06C67"/>
    <w:rsid w:val="00F06CB0"/>
    <w:rsid w:val="00F06DFD"/>
    <w:rsid w:val="00F06E78"/>
    <w:rsid w:val="00F071D1"/>
    <w:rsid w:val="00F07533"/>
    <w:rsid w:val="00F10336"/>
    <w:rsid w:val="00F10629"/>
    <w:rsid w:val="00F10995"/>
    <w:rsid w:val="00F10CC8"/>
    <w:rsid w:val="00F110AC"/>
    <w:rsid w:val="00F11372"/>
    <w:rsid w:val="00F118C9"/>
    <w:rsid w:val="00F11C86"/>
    <w:rsid w:val="00F12093"/>
    <w:rsid w:val="00F13364"/>
    <w:rsid w:val="00F13556"/>
    <w:rsid w:val="00F13946"/>
    <w:rsid w:val="00F15475"/>
    <w:rsid w:val="00F15491"/>
    <w:rsid w:val="00F15E9B"/>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14F"/>
    <w:rsid w:val="00F34480"/>
    <w:rsid w:val="00F34B14"/>
    <w:rsid w:val="00F34EDE"/>
    <w:rsid w:val="00F351B8"/>
    <w:rsid w:val="00F35D41"/>
    <w:rsid w:val="00F35DDC"/>
    <w:rsid w:val="00F35F56"/>
    <w:rsid w:val="00F36E1A"/>
    <w:rsid w:val="00F3705C"/>
    <w:rsid w:val="00F376AF"/>
    <w:rsid w:val="00F3773E"/>
    <w:rsid w:val="00F41114"/>
    <w:rsid w:val="00F411BE"/>
    <w:rsid w:val="00F413CC"/>
    <w:rsid w:val="00F42664"/>
    <w:rsid w:val="00F43459"/>
    <w:rsid w:val="00F434C6"/>
    <w:rsid w:val="00F43D4A"/>
    <w:rsid w:val="00F43F65"/>
    <w:rsid w:val="00F457DA"/>
    <w:rsid w:val="00F463E0"/>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579A9"/>
    <w:rsid w:val="00F607C5"/>
    <w:rsid w:val="00F60DEA"/>
    <w:rsid w:val="00F61363"/>
    <w:rsid w:val="00F6302A"/>
    <w:rsid w:val="00F637BC"/>
    <w:rsid w:val="00F63838"/>
    <w:rsid w:val="00F643D1"/>
    <w:rsid w:val="00F64C2B"/>
    <w:rsid w:val="00F64DC0"/>
    <w:rsid w:val="00F651BE"/>
    <w:rsid w:val="00F651EF"/>
    <w:rsid w:val="00F65F27"/>
    <w:rsid w:val="00F67E37"/>
    <w:rsid w:val="00F67F53"/>
    <w:rsid w:val="00F70104"/>
    <w:rsid w:val="00F703BE"/>
    <w:rsid w:val="00F7156B"/>
    <w:rsid w:val="00F71F69"/>
    <w:rsid w:val="00F72B72"/>
    <w:rsid w:val="00F73595"/>
    <w:rsid w:val="00F743E9"/>
    <w:rsid w:val="00F745E4"/>
    <w:rsid w:val="00F74BB9"/>
    <w:rsid w:val="00F75582"/>
    <w:rsid w:val="00F755A8"/>
    <w:rsid w:val="00F75791"/>
    <w:rsid w:val="00F75A12"/>
    <w:rsid w:val="00F76EFA"/>
    <w:rsid w:val="00F771F2"/>
    <w:rsid w:val="00F800BF"/>
    <w:rsid w:val="00F804BE"/>
    <w:rsid w:val="00F80F50"/>
    <w:rsid w:val="00F817CE"/>
    <w:rsid w:val="00F81951"/>
    <w:rsid w:val="00F81DA0"/>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4F07"/>
    <w:rsid w:val="00F963B0"/>
    <w:rsid w:val="00F96985"/>
    <w:rsid w:val="00F96B5B"/>
    <w:rsid w:val="00F97838"/>
    <w:rsid w:val="00FA007C"/>
    <w:rsid w:val="00FA070D"/>
    <w:rsid w:val="00FA1713"/>
    <w:rsid w:val="00FA1A18"/>
    <w:rsid w:val="00FA20F7"/>
    <w:rsid w:val="00FA2205"/>
    <w:rsid w:val="00FA2283"/>
    <w:rsid w:val="00FA22F2"/>
    <w:rsid w:val="00FA22F8"/>
    <w:rsid w:val="00FA2598"/>
    <w:rsid w:val="00FA2A95"/>
    <w:rsid w:val="00FA2BB3"/>
    <w:rsid w:val="00FA389F"/>
    <w:rsid w:val="00FA4908"/>
    <w:rsid w:val="00FA4E1D"/>
    <w:rsid w:val="00FA55BB"/>
    <w:rsid w:val="00FA6C4A"/>
    <w:rsid w:val="00FA6E5B"/>
    <w:rsid w:val="00FA70AF"/>
    <w:rsid w:val="00FA7109"/>
    <w:rsid w:val="00FA7148"/>
    <w:rsid w:val="00FA7755"/>
    <w:rsid w:val="00FA7B17"/>
    <w:rsid w:val="00FA7F00"/>
    <w:rsid w:val="00FB0E2A"/>
    <w:rsid w:val="00FB12E4"/>
    <w:rsid w:val="00FB1640"/>
    <w:rsid w:val="00FB1B76"/>
    <w:rsid w:val="00FB2011"/>
    <w:rsid w:val="00FB3344"/>
    <w:rsid w:val="00FB3775"/>
    <w:rsid w:val="00FB3CA6"/>
    <w:rsid w:val="00FB413D"/>
    <w:rsid w:val="00FB49CE"/>
    <w:rsid w:val="00FB4C80"/>
    <w:rsid w:val="00FB5944"/>
    <w:rsid w:val="00FB5AE1"/>
    <w:rsid w:val="00FB6087"/>
    <w:rsid w:val="00FB6BA8"/>
    <w:rsid w:val="00FB7389"/>
    <w:rsid w:val="00FB7AC7"/>
    <w:rsid w:val="00FC186B"/>
    <w:rsid w:val="00FC1DCB"/>
    <w:rsid w:val="00FC2019"/>
    <w:rsid w:val="00FC22FC"/>
    <w:rsid w:val="00FC2E17"/>
    <w:rsid w:val="00FC3355"/>
    <w:rsid w:val="00FC4002"/>
    <w:rsid w:val="00FC4B11"/>
    <w:rsid w:val="00FC4B8F"/>
    <w:rsid w:val="00FC5221"/>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5C56"/>
    <w:rsid w:val="00FD690B"/>
    <w:rsid w:val="00FD710F"/>
    <w:rsid w:val="00FD74DB"/>
    <w:rsid w:val="00FD75E6"/>
    <w:rsid w:val="00FD7660"/>
    <w:rsid w:val="00FD7894"/>
    <w:rsid w:val="00FD7BE1"/>
    <w:rsid w:val="00FD7D84"/>
    <w:rsid w:val="00FE0490"/>
    <w:rsid w:val="00FE0655"/>
    <w:rsid w:val="00FE1F53"/>
    <w:rsid w:val="00FE220A"/>
    <w:rsid w:val="00FE2365"/>
    <w:rsid w:val="00FE32C1"/>
    <w:rsid w:val="00FE37D0"/>
    <w:rsid w:val="00FE3EA7"/>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7A58"/>
    <w:pPr>
      <w:spacing w:line="259" w:lineRule="auto"/>
    </w:pPr>
    <w:rPr>
      <w:rFonts w:asciiTheme="minorHAnsi" w:eastAsia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4A7A58"/>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4A7A5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4A7A5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4A7A58"/>
    <w:pPr>
      <w:numPr>
        <w:ilvl w:val="3"/>
      </w:numPr>
      <w:outlineLvl w:val="3"/>
    </w:pPr>
    <w:rPr>
      <w:sz w:val="24"/>
      <w:szCs w:val="24"/>
    </w:rPr>
  </w:style>
  <w:style w:type="paragraph" w:styleId="Heading5">
    <w:name w:val="heading 5"/>
    <w:basedOn w:val="Heading4"/>
    <w:next w:val="Normal"/>
    <w:link w:val="Heading5Char"/>
    <w:qFormat/>
    <w:rsid w:val="004A7A58"/>
    <w:pPr>
      <w:numPr>
        <w:ilvl w:val="4"/>
      </w:numPr>
      <w:outlineLvl w:val="4"/>
    </w:pPr>
    <w:rPr>
      <w:sz w:val="22"/>
      <w:szCs w:val="22"/>
    </w:rPr>
  </w:style>
  <w:style w:type="paragraph" w:styleId="Heading6">
    <w:name w:val="heading 6"/>
    <w:basedOn w:val="Normal"/>
    <w:next w:val="Normal"/>
    <w:link w:val="Heading6Char"/>
    <w:qFormat/>
    <w:rsid w:val="004A7A58"/>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4A7A58"/>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4A7A58"/>
    <w:pPr>
      <w:numPr>
        <w:ilvl w:val="7"/>
      </w:numPr>
      <w:outlineLvl w:val="7"/>
    </w:pPr>
  </w:style>
  <w:style w:type="paragraph" w:styleId="Heading9">
    <w:name w:val="heading 9"/>
    <w:basedOn w:val="Heading8"/>
    <w:next w:val="Normal"/>
    <w:link w:val="Heading9Char"/>
    <w:qFormat/>
    <w:rsid w:val="004A7A58"/>
    <w:pPr>
      <w:numPr>
        <w:ilvl w:val="8"/>
      </w:numPr>
      <w:outlineLvl w:val="8"/>
    </w:pPr>
  </w:style>
  <w:style w:type="character" w:default="1" w:styleId="DefaultParagraphFont">
    <w:name w:val="Default Paragraph Font"/>
    <w:uiPriority w:val="1"/>
    <w:semiHidden/>
    <w:unhideWhenUsed/>
    <w:rsid w:val="004A7A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7A5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A7A58"/>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4A7A58"/>
    <w:rPr>
      <w:rFonts w:ascii="Arial" w:eastAsiaTheme="minorHAnsi"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4A7A58"/>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4A7A58"/>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4A7A58"/>
    <w:rPr>
      <w:rFonts w:ascii="Arial" w:eastAsiaTheme="minorHAnsi" w:hAnsi="Arial"/>
      <w:sz w:val="32"/>
      <w:szCs w:val="32"/>
      <w:lang w:val="en-GB" w:eastAsia="zh-CN"/>
    </w:rPr>
  </w:style>
  <w:style w:type="paragraph" w:styleId="ListParagraph">
    <w:name w:val="List Paragraph"/>
    <w:aliases w:val="- Bullets,목록 단락,リスト段落,列出段落,?? ??,?????,????"/>
    <w:basedOn w:val="Normal"/>
    <w:link w:val="ListParagraphChar"/>
    <w:uiPriority w:val="34"/>
    <w:qFormat/>
    <w:rsid w:val="004A7A58"/>
    <w:pPr>
      <w:ind w:left="720"/>
    </w:pPr>
    <w:rPr>
      <w:rFonts w:ascii="Calibri" w:eastAsia="Calibri" w:hAnsi="Calibri"/>
      <w:szCs w:val="22"/>
      <w:lang w:val="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4A7A58"/>
    <w:pPr>
      <w:spacing w:before="40"/>
    </w:pPr>
    <w:rPr>
      <w:rFonts w:ascii="Arial" w:eastAsia="MS Mincho" w:hAnsi="Arial"/>
      <w:i/>
      <w:sz w:val="18"/>
      <w:szCs w:val="24"/>
      <w:lang w:eastAsia="en-GB"/>
    </w:rPr>
  </w:style>
  <w:style w:type="character" w:customStyle="1" w:styleId="CommentsChar">
    <w:name w:val="Comments Char"/>
    <w:link w:val="Comments"/>
    <w:rsid w:val="004A7A58"/>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4A7A5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4A7A58"/>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4A7A58"/>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4A7A58"/>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4A7A58"/>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4A7A58"/>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DC54F2"/>
    <w:rPr>
      <w:color w:val="808080"/>
    </w:rPr>
  </w:style>
  <w:style w:type="character" w:customStyle="1" w:styleId="ListParagraphChar">
    <w:name w:val="List Paragraph Char"/>
    <w:aliases w:val="- Bullets Char,목록 단락 Char,リスト段落 Char,列出段落 Char,?? ?? Char,????? Char,???? Char"/>
    <w:link w:val="ListParagraph"/>
    <w:uiPriority w:val="34"/>
    <w:qFormat/>
    <w:rsid w:val="00641B19"/>
    <w:rPr>
      <w:rFonts w:ascii="Calibri" w:eastAsia="Calibri" w:hAnsi="Calibr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4A7A58"/>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A7A58"/>
    <w:rPr>
      <w:rFonts w:ascii="Arial" w:eastAsiaTheme="minorHAnsi" w:hAnsi="Arial"/>
      <w:sz w:val="24"/>
      <w:szCs w:val="24"/>
      <w:lang w:val="en-GB" w:eastAsia="zh-CN"/>
    </w:rPr>
  </w:style>
  <w:style w:type="character" w:customStyle="1" w:styleId="Heading5Char">
    <w:name w:val="Heading 5 Char"/>
    <w:basedOn w:val="DefaultParagraphFont"/>
    <w:link w:val="Heading5"/>
    <w:rsid w:val="004A7A58"/>
    <w:rPr>
      <w:rFonts w:ascii="Arial" w:eastAsiaTheme="minorHAnsi" w:hAnsi="Arial"/>
      <w:sz w:val="22"/>
      <w:szCs w:val="22"/>
      <w:lang w:val="en-GB" w:eastAsia="zh-CN"/>
    </w:rPr>
  </w:style>
  <w:style w:type="character" w:customStyle="1" w:styleId="Heading6Char">
    <w:name w:val="Heading 6 Char"/>
    <w:basedOn w:val="DefaultParagraphFont"/>
    <w:link w:val="Heading6"/>
    <w:rsid w:val="004A7A58"/>
    <w:rPr>
      <w:rFonts w:ascii="Arial" w:eastAsiaTheme="minorHAnsi" w:hAnsi="Arial" w:cs="Arial"/>
      <w:sz w:val="22"/>
    </w:rPr>
  </w:style>
  <w:style w:type="character" w:customStyle="1" w:styleId="Heading7Char">
    <w:name w:val="Heading 7 Char"/>
    <w:basedOn w:val="DefaultParagraphFont"/>
    <w:link w:val="Heading7"/>
    <w:rsid w:val="004A7A58"/>
    <w:rPr>
      <w:rFonts w:ascii="Arial" w:eastAsiaTheme="minorHAnsi" w:hAnsi="Arial" w:cs="Arial"/>
      <w:sz w:val="22"/>
    </w:rPr>
  </w:style>
  <w:style w:type="character" w:customStyle="1" w:styleId="Heading8Char">
    <w:name w:val="Heading 8 Char"/>
    <w:basedOn w:val="DefaultParagraphFont"/>
    <w:link w:val="Heading8"/>
    <w:rsid w:val="004A7A58"/>
    <w:rPr>
      <w:rFonts w:ascii="Arial" w:eastAsiaTheme="minorHAnsi" w:hAnsi="Arial" w:cs="Arial"/>
      <w:sz w:val="22"/>
    </w:rPr>
  </w:style>
  <w:style w:type="character" w:customStyle="1" w:styleId="Heading9Char">
    <w:name w:val="Heading 9 Char"/>
    <w:basedOn w:val="DefaultParagraphFont"/>
    <w:link w:val="Heading9"/>
    <w:rsid w:val="004A7A58"/>
    <w:rPr>
      <w:rFonts w:ascii="Arial" w:eastAsiaTheme="minorHAnsi" w:hAnsi="Arial" w:cs="Arial"/>
      <w:sz w:val="22"/>
    </w:rPr>
  </w:style>
  <w:style w:type="paragraph" w:customStyle="1" w:styleId="TAC">
    <w:name w:val="TAC"/>
    <w:basedOn w:val="Normal"/>
    <w:link w:val="TACChar"/>
    <w:qFormat/>
    <w:rsid w:val="00591D0B"/>
    <w:pPr>
      <w:keepLines/>
      <w:spacing w:before="40" w:after="40" w:line="240" w:lineRule="auto"/>
      <w:jc w:val="center"/>
    </w:pPr>
    <w:rPr>
      <w:rFonts w:ascii="Times New Roman" w:eastAsia="SimSun" w:hAnsi="Times New Roman"/>
      <w:sz w:val="20"/>
      <w:lang w:val="en-GB" w:eastAsia="x-none"/>
    </w:rPr>
  </w:style>
  <w:style w:type="character" w:customStyle="1" w:styleId="TACChar">
    <w:name w:val="TAC Char"/>
    <w:link w:val="TAC"/>
    <w:qFormat/>
    <w:rsid w:val="00591D0B"/>
    <w:rPr>
      <w:rFonts w:ascii="Times New Roma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6732788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2422691">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09DEC-A25B-4A02-ABAE-1AA254B5A3B4}">
  <ds:schemaRefs>
    <ds:schemaRef ds:uri="http://schemas.microsoft.com/sharepoint/v3/contenttype/forms"/>
  </ds:schemaRefs>
</ds:datastoreItem>
</file>

<file path=customXml/itemProps2.xml><?xml version="1.0" encoding="utf-8"?>
<ds:datastoreItem xmlns:ds="http://schemas.openxmlformats.org/officeDocument/2006/customXml" ds:itemID="{2A3AC733-A7AA-4E0F-9C9A-AE3D58907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8E63509-8487-4A32-90A9-4FD03F0093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9DAECE-73BC-4BEF-B385-A428DB2C3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670</Words>
  <Characters>3820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2018-05-10T20:53:00Z</dcterms:created>
  <dcterms:modified xsi:type="dcterms:W3CDTF">2018-05-11T22:50:00Z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